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740" w:rsidRPr="005D6740" w:rsidRDefault="005D6740" w:rsidP="005D6740">
      <w:pPr>
        <w:spacing w:after="0" w:line="240" w:lineRule="auto"/>
        <w:ind w:firstLine="567"/>
        <w:jc w:val="center"/>
        <w:rPr>
          <w:rFonts w:ascii="Times New Roman" w:eastAsia="Times New Roman" w:hAnsi="Times New Roman" w:cs="Times New Roman"/>
          <w:sz w:val="24"/>
          <w:szCs w:val="24"/>
          <w:lang w:eastAsia="uk-UA"/>
        </w:rPr>
      </w:pPr>
      <w:bookmarkStart w:id="0" w:name="_GoBack"/>
      <w:proofErr w:type="spellStart"/>
      <w:r w:rsidRPr="005D6740">
        <w:rPr>
          <w:rFonts w:ascii="Times New Roman" w:eastAsia="Times New Roman" w:hAnsi="Times New Roman" w:cs="Times New Roman"/>
          <w:color w:val="000000"/>
          <w:sz w:val="28"/>
          <w:szCs w:val="28"/>
          <w:lang w:eastAsia="uk-UA"/>
        </w:rPr>
        <w:t>ПАМʼЯТКА</w:t>
      </w:r>
      <w:proofErr w:type="spellEnd"/>
    </w:p>
    <w:p w:rsidR="005D6740" w:rsidRPr="005D6740" w:rsidRDefault="005D6740" w:rsidP="005D6740">
      <w:pPr>
        <w:spacing w:after="0" w:line="240" w:lineRule="auto"/>
        <w:jc w:val="center"/>
        <w:rPr>
          <w:rFonts w:ascii="Times New Roman" w:eastAsia="Times New Roman" w:hAnsi="Times New Roman" w:cs="Times New Roman"/>
          <w:sz w:val="24"/>
          <w:szCs w:val="24"/>
          <w:lang w:eastAsia="uk-UA"/>
        </w:rPr>
      </w:pPr>
      <w:r w:rsidRPr="005D6740">
        <w:rPr>
          <w:rFonts w:ascii="Times New Roman" w:eastAsia="Times New Roman" w:hAnsi="Times New Roman" w:cs="Times New Roman"/>
          <w:b/>
          <w:bCs/>
          <w:color w:val="000000"/>
          <w:sz w:val="28"/>
          <w:szCs w:val="28"/>
          <w:lang w:eastAsia="uk-UA"/>
        </w:rPr>
        <w:t>щодо суб’єктів подання повідомлення про суттєві зміни у майновому стані</w:t>
      </w:r>
    </w:p>
    <w:p w:rsidR="005D6740" w:rsidRPr="005D6740" w:rsidRDefault="005D6740" w:rsidP="005D6740">
      <w:pPr>
        <w:spacing w:after="0" w:line="240" w:lineRule="auto"/>
        <w:jc w:val="center"/>
        <w:rPr>
          <w:rFonts w:ascii="Times New Roman" w:eastAsia="Times New Roman" w:hAnsi="Times New Roman" w:cs="Times New Roman"/>
          <w:sz w:val="24"/>
          <w:szCs w:val="24"/>
          <w:lang w:eastAsia="uk-UA"/>
        </w:rPr>
      </w:pPr>
    </w:p>
    <w:bookmarkEnd w:id="0"/>
    <w:p w:rsidR="005D6740" w:rsidRPr="005D6740" w:rsidRDefault="005D6740" w:rsidP="005D6740">
      <w:pPr>
        <w:spacing w:after="0" w:line="240" w:lineRule="auto"/>
        <w:ind w:firstLine="567"/>
        <w:jc w:val="both"/>
        <w:rPr>
          <w:rFonts w:ascii="Times New Roman" w:eastAsia="Times New Roman" w:hAnsi="Times New Roman" w:cs="Times New Roman"/>
          <w:sz w:val="24"/>
          <w:szCs w:val="24"/>
          <w:lang w:eastAsia="uk-UA"/>
        </w:rPr>
      </w:pPr>
      <w:r w:rsidRPr="005D6740">
        <w:rPr>
          <w:rFonts w:ascii="Times New Roman" w:eastAsia="Times New Roman" w:hAnsi="Times New Roman" w:cs="Times New Roman"/>
          <w:color w:val="000000"/>
          <w:sz w:val="28"/>
          <w:szCs w:val="28"/>
          <w:lang w:eastAsia="uk-UA"/>
        </w:rPr>
        <w:t>Згідно частини 4 статті 52 Закону України «Про запобігання корупції» у разі суттєвої зміни у майновому стані суб’єкта декларування, а саме отримання доходу, придбання майна або здійснення видатку на суму, яка перевищує 50 прожиткових мінімумів, встановлених для працездатних осіб на 1 січня відповідного року (3028•50=151400 грн.), зазначений суб’єкт у десятиденний строк з моменту отримання доходу, придбання майна або здійснення видатку зобов’язаний повідомити про це Національне агентство з питань запобігання корупції. 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веб-сайті Національного агентства з питань запобігання корупції.</w:t>
      </w:r>
    </w:p>
    <w:p w:rsidR="005D6740" w:rsidRPr="005D6740" w:rsidRDefault="005D6740" w:rsidP="005D6740">
      <w:pPr>
        <w:spacing w:after="0" w:line="240" w:lineRule="auto"/>
        <w:ind w:firstLine="567"/>
        <w:jc w:val="both"/>
        <w:rPr>
          <w:rFonts w:ascii="Times New Roman" w:eastAsia="Times New Roman" w:hAnsi="Times New Roman" w:cs="Times New Roman"/>
          <w:sz w:val="24"/>
          <w:szCs w:val="24"/>
          <w:lang w:eastAsia="uk-UA"/>
        </w:rPr>
      </w:pPr>
      <w:r w:rsidRPr="005D6740">
        <w:rPr>
          <w:rFonts w:ascii="Times New Roman" w:eastAsia="Times New Roman" w:hAnsi="Times New Roman" w:cs="Times New Roman"/>
          <w:color w:val="000000"/>
          <w:sz w:val="28"/>
          <w:szCs w:val="28"/>
          <w:lang w:eastAsia="uk-UA"/>
        </w:rPr>
        <w:t>Положення частини четвертої цієї статті застосовуються до суб’єктів декларування, які є службовими особами, які займають відповідальне та особливо відповідальне становище, а також суб’єктів декларування, які займають посади, пов’язані з високим рівнем корупційних ризиків, відповідно до статті 51-3 цього Закону. </w:t>
      </w:r>
    </w:p>
    <w:p w:rsidR="005D6740" w:rsidRPr="005D6740" w:rsidRDefault="005D6740" w:rsidP="005D6740">
      <w:pPr>
        <w:spacing w:after="0" w:line="240" w:lineRule="auto"/>
        <w:ind w:firstLine="567"/>
        <w:jc w:val="both"/>
        <w:rPr>
          <w:rFonts w:ascii="Times New Roman" w:eastAsia="Times New Roman" w:hAnsi="Times New Roman" w:cs="Times New Roman"/>
          <w:sz w:val="24"/>
          <w:szCs w:val="24"/>
          <w:lang w:eastAsia="uk-UA"/>
        </w:rPr>
      </w:pPr>
      <w:r w:rsidRPr="005D6740">
        <w:rPr>
          <w:rFonts w:ascii="Times New Roman" w:eastAsia="Times New Roman" w:hAnsi="Times New Roman" w:cs="Times New Roman"/>
          <w:color w:val="000000"/>
          <w:sz w:val="28"/>
          <w:szCs w:val="28"/>
          <w:lang w:eastAsia="uk-UA"/>
        </w:rPr>
        <w:t xml:space="preserve">Згідно “Примітки” до статті 51-3 Закону України “Про запобігання корупції” під службовими особами, які займають відповідальне та особливо відповідальне становище, в цій статті розуміються Президент України, Прем’єр-міністр України, член Кабінету Міністрів України, перший заступник або заступник міністра, член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Національної комісії, що здійснює державне регулювання у сферах електронних комунікацій, радіочастотного спектра та надання послуг поштового зв’язку, Антимонопольного комітету України, уповноважений з розгляду скарг про порушення законодавства у сфері публічних </w:t>
      </w:r>
      <w:proofErr w:type="spellStart"/>
      <w:r w:rsidRPr="005D6740">
        <w:rPr>
          <w:rFonts w:ascii="Times New Roman" w:eastAsia="Times New Roman" w:hAnsi="Times New Roman" w:cs="Times New Roman"/>
          <w:color w:val="000000"/>
          <w:sz w:val="28"/>
          <w:szCs w:val="28"/>
          <w:lang w:eastAsia="uk-UA"/>
        </w:rPr>
        <w:t>закупівель</w:t>
      </w:r>
      <w:proofErr w:type="spellEnd"/>
      <w:r w:rsidRPr="005D6740">
        <w:rPr>
          <w:rFonts w:ascii="Times New Roman" w:eastAsia="Times New Roman" w:hAnsi="Times New Roman" w:cs="Times New Roman"/>
          <w:color w:val="000000"/>
          <w:sz w:val="28"/>
          <w:szCs w:val="28"/>
          <w:lang w:eastAsia="uk-UA"/>
        </w:rPr>
        <w:t xml:space="preserve">, Голова Державного комітету телебачення і радіомовлення України, Голова Фонду державного майна України, його перший заступник або заступник, член Центральної виборчої комісії, член, дисциплінарний інспектор Вищої ради правосуддя, керівник служби дисциплінарних інспекторів Вищої ради правосуддя та його заступник, член, інспектор Вищої кваліфікаційної комісії суддів України, народний депутат України, Уповноважений Верховної Ради України з прав людини, Уповноважений із захисту державної мови, члени Національної комісії зі стандартів державної мови, Директор Національного антикорупційного бюро України, його перший заступник та заступник, Голова Національного агентства з питань запобігання корупції та його заступники, Генеральний прокурор, його перший заступник та заступник, Голова Національного банку України, його перший заступник та заступник, член Ради Національного банку України, Секретар Ради національної безпеки і оборони України, його перший заступник та заступник, Керівник Офісу Президента України, його перший заступник та заступник, Постійний Представник Президента України в Автономній Республіці Крим, його перший заступник та заступник, радник або помічник Президента України, Прем’єр-міністра України, </w:t>
      </w:r>
      <w:r w:rsidRPr="005D6740">
        <w:rPr>
          <w:rFonts w:ascii="Times New Roman" w:eastAsia="Times New Roman" w:hAnsi="Times New Roman" w:cs="Times New Roman"/>
          <w:color w:val="000000"/>
          <w:sz w:val="28"/>
          <w:szCs w:val="28"/>
          <w:lang w:eastAsia="uk-UA"/>
        </w:rPr>
        <w:lastRenderedPageBreak/>
        <w:t xml:space="preserve">особи, посади яких належать до посад державної служби категорії "А" або "Б", та особи, посади яких </w:t>
      </w:r>
      <w:hyperlink r:id="rId4" w:anchor="n127" w:history="1">
        <w:r w:rsidRPr="005D6740">
          <w:rPr>
            <w:rFonts w:ascii="Times New Roman" w:eastAsia="Times New Roman" w:hAnsi="Times New Roman" w:cs="Times New Roman"/>
            <w:color w:val="000000"/>
            <w:sz w:val="28"/>
            <w:szCs w:val="28"/>
            <w:u w:val="single"/>
            <w:lang w:eastAsia="uk-UA"/>
          </w:rPr>
          <w:t>частиною першою</w:t>
        </w:r>
      </w:hyperlink>
      <w:r w:rsidRPr="005D6740">
        <w:rPr>
          <w:rFonts w:ascii="Times New Roman" w:eastAsia="Times New Roman" w:hAnsi="Times New Roman" w:cs="Times New Roman"/>
          <w:color w:val="000000"/>
          <w:sz w:val="28"/>
          <w:szCs w:val="28"/>
          <w:lang w:eastAsia="uk-UA"/>
        </w:rPr>
        <w:t xml:space="preserve"> статті 14 Закону України "Про службу в органах місцевого самоврядування" віднесені до першої - третьої категорій, а також судді, судді Конституційного Суду України, прокурори, слідчі і </w:t>
      </w:r>
      <w:proofErr w:type="spellStart"/>
      <w:r w:rsidRPr="005D6740">
        <w:rPr>
          <w:rFonts w:ascii="Times New Roman" w:eastAsia="Times New Roman" w:hAnsi="Times New Roman" w:cs="Times New Roman"/>
          <w:color w:val="000000"/>
          <w:sz w:val="28"/>
          <w:szCs w:val="28"/>
          <w:lang w:eastAsia="uk-UA"/>
        </w:rPr>
        <w:t>дізнавачі</w:t>
      </w:r>
      <w:proofErr w:type="spellEnd"/>
      <w:r w:rsidRPr="005D6740">
        <w:rPr>
          <w:rFonts w:ascii="Times New Roman" w:eastAsia="Times New Roman" w:hAnsi="Times New Roman" w:cs="Times New Roman"/>
          <w:color w:val="000000"/>
          <w:sz w:val="28"/>
          <w:szCs w:val="28"/>
          <w:lang w:eastAsia="uk-UA"/>
        </w:rPr>
        <w:t>, керівники, заступники керівників державних органів, юрисдикція яких поширюється на всю територію України, їх апаратів та самостійних структурних підрозділів, керівники, заступники керівників державних органів, органів влади Автономної Республіки Крим, юрисдикція яких поширюється на територію однієї або кількох областей, Автономної Республіки Крим, міст Києва або Севастополя, керівників державних органів, органів влади Автономної Республіки Крим, юрисдикція яких поширюється на територію одного або кількох районів, міста республіканського в Автономній Республіці Крим або обласного значення, району в місті, міста районного значення, військові посадові особи вищого офіцерського складу.</w:t>
      </w:r>
    </w:p>
    <w:p w:rsidR="00EA24ED" w:rsidRDefault="00EA24ED"/>
    <w:sectPr w:rsidR="00EA24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FC"/>
    <w:rsid w:val="00007D3A"/>
    <w:rsid w:val="002907FC"/>
    <w:rsid w:val="005D6740"/>
    <w:rsid w:val="00EA24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8E76C-F948-4F76-960F-E1F7F140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7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5D67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12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493-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2714</Words>
  <Characters>1547</Characters>
  <Application>Microsoft Office Word</Application>
  <DocSecurity>0</DocSecurity>
  <Lines>12</Lines>
  <Paragraphs>8</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2025-06-19T13:36:00Z</dcterms:created>
  <dcterms:modified xsi:type="dcterms:W3CDTF">2025-06-19T13:37:00Z</dcterms:modified>
</cp:coreProperties>
</file>