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11"/>
        <w:tblW w:w="0" w:type="auto"/>
        <w:tblLook w:val="04A0"/>
      </w:tblPr>
      <w:tblGrid>
        <w:gridCol w:w="10598"/>
        <w:gridCol w:w="4961"/>
      </w:tblGrid>
      <w:tr w:rsidR="0090001C" w:rsidTr="0090001C">
        <w:tc>
          <w:tcPr>
            <w:tcW w:w="10598" w:type="dxa"/>
            <w:shd w:val="clear" w:color="auto" w:fill="auto"/>
          </w:tcPr>
          <w:p w:rsidR="0090001C" w:rsidRPr="004F537B" w:rsidRDefault="0090001C" w:rsidP="0090001C">
            <w:pPr>
              <w:rPr>
                <w:lang w:val="uk-UA"/>
              </w:rPr>
            </w:pPr>
          </w:p>
        </w:tc>
        <w:tc>
          <w:tcPr>
            <w:tcW w:w="4961" w:type="dxa"/>
            <w:shd w:val="clear" w:color="auto" w:fill="auto"/>
          </w:tcPr>
          <w:p w:rsidR="0090001C" w:rsidRDefault="0090001C" w:rsidP="0090001C"/>
        </w:tc>
      </w:tr>
    </w:tbl>
    <w:p w:rsidR="000C2B98" w:rsidRDefault="000C2B98" w:rsidP="000C2B98">
      <w:pPr>
        <w:rPr>
          <w:lang w:val="uk-UA"/>
        </w:rPr>
      </w:pPr>
    </w:p>
    <w:p w:rsidR="000C2B98" w:rsidRDefault="000C2B98" w:rsidP="000C2B98">
      <w:pPr>
        <w:rPr>
          <w:lang w:val="uk-UA"/>
        </w:rPr>
      </w:pPr>
    </w:p>
    <w:p w:rsidR="000C2B98" w:rsidRPr="007C1F12" w:rsidRDefault="000C2B98" w:rsidP="000C2B98">
      <w:pPr>
        <w:rPr>
          <w:lang w:val="uk-UA"/>
        </w:rPr>
      </w:pPr>
    </w:p>
    <w:p w:rsidR="000C2B98" w:rsidRDefault="000C2B98" w:rsidP="000C2B98">
      <w:pPr>
        <w:widowControl w:val="0"/>
        <w:suppressAutoHyphens w:val="0"/>
      </w:pPr>
    </w:p>
    <w:p w:rsidR="000C2B98" w:rsidRDefault="00D847ED" w:rsidP="000C2B98">
      <w:pPr>
        <w:widowControl w:val="0"/>
        <w:suppressAutoHyphens w:val="0"/>
        <w:jc w:val="center"/>
        <w:rPr>
          <w:rFonts w:eastAsia="SimSun"/>
          <w:b/>
          <w:bCs/>
          <w:sz w:val="28"/>
          <w:szCs w:val="28"/>
          <w:lang w:val="uk-UA" w:eastAsia="en-US"/>
        </w:rPr>
      </w:pPr>
      <w:r>
        <w:rPr>
          <w:rFonts w:eastAsia="SimSun"/>
          <w:b/>
          <w:bCs/>
          <w:sz w:val="28"/>
          <w:szCs w:val="28"/>
          <w:lang w:val="uk-UA" w:eastAsia="en-US"/>
        </w:rPr>
        <w:t>З</w:t>
      </w:r>
      <w:r w:rsidR="00055A61">
        <w:rPr>
          <w:rFonts w:eastAsia="SimSun"/>
          <w:b/>
          <w:bCs/>
          <w:sz w:val="28"/>
          <w:szCs w:val="28"/>
          <w:lang w:val="uk-UA" w:eastAsia="en-US"/>
        </w:rPr>
        <w:t>віт</w:t>
      </w:r>
      <w:r w:rsidR="000C2B98" w:rsidRPr="00AD2BD7">
        <w:rPr>
          <w:rFonts w:eastAsia="SimSun"/>
          <w:b/>
          <w:bCs/>
          <w:sz w:val="28"/>
          <w:szCs w:val="28"/>
          <w:lang w:val="uk-UA" w:eastAsia="en-US"/>
        </w:rPr>
        <w:t xml:space="preserve"> </w:t>
      </w:r>
      <w:r w:rsidR="000C2B98">
        <w:rPr>
          <w:rFonts w:eastAsia="SimSun"/>
          <w:b/>
          <w:bCs/>
          <w:sz w:val="28"/>
          <w:szCs w:val="28"/>
          <w:lang w:val="uk-UA" w:eastAsia="en-US"/>
        </w:rPr>
        <w:t xml:space="preserve">з </w:t>
      </w:r>
      <w:r w:rsidR="000C2B98" w:rsidRPr="00AD2BD7">
        <w:rPr>
          <w:rFonts w:eastAsia="SimSun"/>
          <w:b/>
          <w:bCs/>
          <w:sz w:val="28"/>
          <w:szCs w:val="28"/>
          <w:lang w:eastAsia="en-US"/>
        </w:rPr>
        <w:t>виконання</w:t>
      </w:r>
      <w:r w:rsidR="001257A5">
        <w:rPr>
          <w:rFonts w:eastAsia="SimSun"/>
          <w:b/>
          <w:bCs/>
          <w:sz w:val="28"/>
          <w:szCs w:val="28"/>
          <w:lang w:val="uk-UA" w:eastAsia="en-US"/>
        </w:rPr>
        <w:t xml:space="preserve"> </w:t>
      </w:r>
      <w:r w:rsidR="000C2B98" w:rsidRPr="00AD2BD7">
        <w:rPr>
          <w:rFonts w:eastAsia="SimSun"/>
          <w:b/>
          <w:bCs/>
          <w:sz w:val="28"/>
          <w:szCs w:val="28"/>
          <w:lang w:eastAsia="en-US"/>
        </w:rPr>
        <w:t>заходів</w:t>
      </w:r>
      <w:r w:rsidR="001257A5">
        <w:rPr>
          <w:rFonts w:eastAsia="SimSun"/>
          <w:b/>
          <w:bCs/>
          <w:sz w:val="28"/>
          <w:szCs w:val="28"/>
          <w:lang w:val="uk-UA" w:eastAsia="en-US"/>
        </w:rPr>
        <w:t xml:space="preserve"> </w:t>
      </w:r>
      <w:r w:rsidR="000C2B98" w:rsidRPr="00AD2BD7">
        <w:rPr>
          <w:rFonts w:eastAsia="SimSun"/>
          <w:b/>
          <w:bCs/>
          <w:sz w:val="28"/>
          <w:szCs w:val="28"/>
          <w:lang w:val="uk-UA" w:eastAsia="en-US"/>
        </w:rPr>
        <w:t>Антикорупційної програми Львівської обласної</w:t>
      </w:r>
      <w:r w:rsidR="000C2B98">
        <w:rPr>
          <w:rFonts w:eastAsia="SimSun"/>
          <w:b/>
          <w:bCs/>
          <w:sz w:val="28"/>
          <w:szCs w:val="28"/>
          <w:lang w:val="uk-UA" w:eastAsia="en-US"/>
        </w:rPr>
        <w:t xml:space="preserve"> державної адміністрації </w:t>
      </w:r>
    </w:p>
    <w:p w:rsidR="000C2B98" w:rsidRPr="001703F1" w:rsidRDefault="000C2B98" w:rsidP="000C2B98">
      <w:pPr>
        <w:widowControl w:val="0"/>
        <w:suppressAutoHyphens w:val="0"/>
        <w:jc w:val="center"/>
        <w:rPr>
          <w:rFonts w:eastAsia="SimSun"/>
          <w:b/>
          <w:sz w:val="28"/>
          <w:szCs w:val="28"/>
          <w:lang w:eastAsia="en-US"/>
        </w:rPr>
      </w:pPr>
      <w:r>
        <w:rPr>
          <w:rFonts w:eastAsia="SimSun"/>
          <w:b/>
          <w:bCs/>
          <w:sz w:val="28"/>
          <w:szCs w:val="28"/>
          <w:lang w:val="uk-UA" w:eastAsia="en-US"/>
        </w:rPr>
        <w:t>на 2023-2025</w:t>
      </w:r>
      <w:r w:rsidRPr="00AD2BD7">
        <w:rPr>
          <w:rFonts w:eastAsia="SimSun"/>
          <w:b/>
          <w:bCs/>
          <w:sz w:val="28"/>
          <w:szCs w:val="28"/>
          <w:lang w:val="uk-UA" w:eastAsia="en-US"/>
        </w:rPr>
        <w:t xml:space="preserve"> роки за </w:t>
      </w:r>
      <w:r w:rsidR="00820789" w:rsidRPr="00820789">
        <w:rPr>
          <w:b/>
          <w:bCs/>
          <w:sz w:val="28"/>
          <w:szCs w:val="28"/>
          <w:lang w:val="uk-UA"/>
        </w:rPr>
        <w:t>ІІ</w:t>
      </w:r>
      <w:r w:rsidR="00C816AF">
        <w:rPr>
          <w:b/>
          <w:bCs/>
          <w:sz w:val="28"/>
          <w:szCs w:val="28"/>
          <w:lang w:val="uk-UA"/>
        </w:rPr>
        <w:t xml:space="preserve"> </w:t>
      </w:r>
      <w:r w:rsidRPr="00AD2BD7">
        <w:rPr>
          <w:rFonts w:eastAsia="SimSun"/>
          <w:b/>
          <w:bCs/>
          <w:sz w:val="28"/>
          <w:szCs w:val="28"/>
          <w:lang w:val="uk-UA" w:eastAsia="en-US"/>
        </w:rPr>
        <w:t xml:space="preserve">півріччя </w:t>
      </w:r>
      <w:r>
        <w:rPr>
          <w:rFonts w:eastAsia="SimSun"/>
          <w:b/>
          <w:bCs/>
          <w:sz w:val="28"/>
          <w:szCs w:val="28"/>
          <w:lang w:val="uk-UA" w:eastAsia="en-US"/>
        </w:rPr>
        <w:t>2024</w:t>
      </w:r>
      <w:r w:rsidRPr="00AD2BD7">
        <w:rPr>
          <w:rFonts w:eastAsia="SimSun"/>
          <w:b/>
          <w:bCs/>
          <w:sz w:val="28"/>
          <w:szCs w:val="28"/>
          <w:lang w:val="uk-UA" w:eastAsia="en-US"/>
        </w:rPr>
        <w:t xml:space="preserve"> року</w:t>
      </w:r>
    </w:p>
    <w:p w:rsidR="000C2B98" w:rsidRPr="00A0727F" w:rsidRDefault="000C2B98" w:rsidP="000C2B98">
      <w:pPr>
        <w:widowControl w:val="0"/>
        <w:suppressAutoHyphens w:val="0"/>
        <w:jc w:val="center"/>
        <w:rPr>
          <w:rFonts w:eastAsia="SimSun"/>
          <w:sz w:val="28"/>
          <w:szCs w:val="28"/>
          <w:lang w:val="uk-UA" w:eastAsia="en-US"/>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685"/>
        <w:gridCol w:w="3199"/>
        <w:gridCol w:w="2126"/>
        <w:gridCol w:w="6353"/>
      </w:tblGrid>
      <w:tr w:rsidR="001209E7" w:rsidRPr="00A0727F" w:rsidTr="00740881">
        <w:tc>
          <w:tcPr>
            <w:tcW w:w="488" w:type="dxa"/>
            <w:shd w:val="clear" w:color="auto" w:fill="auto"/>
          </w:tcPr>
          <w:p w:rsidR="000C2B98" w:rsidRPr="00857021" w:rsidRDefault="000C2B98" w:rsidP="00740881">
            <w:pPr>
              <w:suppressAutoHyphens w:val="0"/>
              <w:jc w:val="center"/>
              <w:rPr>
                <w:rFonts w:eastAsia="SimSun"/>
                <w:b/>
                <w:sz w:val="27"/>
                <w:szCs w:val="27"/>
                <w:lang w:val="uk-UA" w:eastAsia="en-US"/>
              </w:rPr>
            </w:pPr>
            <w:r w:rsidRPr="00857021">
              <w:rPr>
                <w:rFonts w:eastAsia="SimSun"/>
                <w:b/>
                <w:sz w:val="27"/>
                <w:szCs w:val="27"/>
                <w:lang w:val="uk-UA" w:eastAsia="en-US"/>
              </w:rPr>
              <w:t>№</w:t>
            </w:r>
          </w:p>
        </w:tc>
        <w:tc>
          <w:tcPr>
            <w:tcW w:w="2686" w:type="dxa"/>
            <w:shd w:val="clear" w:color="auto" w:fill="auto"/>
          </w:tcPr>
          <w:p w:rsidR="000C2B98" w:rsidRPr="00857021" w:rsidRDefault="000C2B98" w:rsidP="00740881">
            <w:pPr>
              <w:suppressAutoHyphens w:val="0"/>
              <w:jc w:val="center"/>
              <w:rPr>
                <w:rFonts w:eastAsia="SimSun"/>
                <w:b/>
                <w:sz w:val="27"/>
                <w:szCs w:val="27"/>
                <w:lang w:val="uk-UA" w:eastAsia="en-US"/>
              </w:rPr>
            </w:pPr>
            <w:r>
              <w:rPr>
                <w:rFonts w:eastAsia="SimSun"/>
                <w:b/>
                <w:sz w:val="27"/>
                <w:szCs w:val="27"/>
                <w:lang w:val="uk-UA" w:eastAsia="en-US"/>
              </w:rPr>
              <w:t>Захід</w:t>
            </w:r>
          </w:p>
        </w:tc>
        <w:tc>
          <w:tcPr>
            <w:tcW w:w="3210" w:type="dxa"/>
            <w:shd w:val="clear" w:color="auto" w:fill="auto"/>
          </w:tcPr>
          <w:p w:rsidR="000C2B98" w:rsidRPr="00857021" w:rsidRDefault="000C2B98" w:rsidP="00740881">
            <w:pPr>
              <w:suppressAutoHyphens w:val="0"/>
              <w:jc w:val="center"/>
              <w:rPr>
                <w:rFonts w:eastAsia="SimSun"/>
                <w:b/>
                <w:sz w:val="27"/>
                <w:szCs w:val="27"/>
                <w:lang w:val="uk-UA" w:eastAsia="en-US"/>
              </w:rPr>
            </w:pPr>
            <w:r>
              <w:rPr>
                <w:rFonts w:eastAsia="SimSun"/>
                <w:b/>
                <w:sz w:val="27"/>
                <w:szCs w:val="27"/>
                <w:lang w:val="uk-UA" w:eastAsia="en-US"/>
              </w:rPr>
              <w:t>Фактичний строк виконання</w:t>
            </w:r>
          </w:p>
        </w:tc>
        <w:tc>
          <w:tcPr>
            <w:tcW w:w="2130" w:type="dxa"/>
            <w:shd w:val="clear" w:color="auto" w:fill="auto"/>
          </w:tcPr>
          <w:p w:rsidR="000C2B98" w:rsidRPr="00857021" w:rsidRDefault="000C2B98" w:rsidP="00740881">
            <w:pPr>
              <w:suppressAutoHyphens w:val="0"/>
              <w:jc w:val="center"/>
              <w:rPr>
                <w:rFonts w:eastAsia="SimSun"/>
                <w:b/>
                <w:sz w:val="27"/>
                <w:szCs w:val="27"/>
                <w:lang w:val="uk-UA" w:eastAsia="en-US"/>
              </w:rPr>
            </w:pPr>
            <w:r>
              <w:rPr>
                <w:rFonts w:eastAsia="SimSun"/>
                <w:b/>
                <w:sz w:val="27"/>
                <w:szCs w:val="27"/>
                <w:lang w:val="uk-UA" w:eastAsia="en-US"/>
              </w:rPr>
              <w:t>Стан виконання</w:t>
            </w:r>
          </w:p>
        </w:tc>
        <w:tc>
          <w:tcPr>
            <w:tcW w:w="6365" w:type="dxa"/>
            <w:shd w:val="clear" w:color="auto" w:fill="auto"/>
          </w:tcPr>
          <w:p w:rsidR="000C2B98" w:rsidRPr="00857021" w:rsidRDefault="000C2B98" w:rsidP="00740881">
            <w:pPr>
              <w:suppressAutoHyphens w:val="0"/>
              <w:jc w:val="center"/>
              <w:rPr>
                <w:rFonts w:eastAsia="SimSun"/>
                <w:b/>
                <w:sz w:val="27"/>
                <w:szCs w:val="27"/>
                <w:lang w:val="uk-UA" w:eastAsia="en-US"/>
              </w:rPr>
            </w:pPr>
            <w:r>
              <w:rPr>
                <w:rFonts w:eastAsia="SimSun"/>
                <w:b/>
                <w:sz w:val="27"/>
                <w:szCs w:val="27"/>
                <w:lang w:val="uk-UA" w:eastAsia="en-US"/>
              </w:rPr>
              <w:t>Опис результату виконання заходу або пояснення причин невиконання</w:t>
            </w:r>
          </w:p>
        </w:tc>
      </w:tr>
      <w:tr w:rsidR="000C2B98" w:rsidRPr="00A0727F" w:rsidTr="00740881">
        <w:tc>
          <w:tcPr>
            <w:tcW w:w="14879" w:type="dxa"/>
            <w:gridSpan w:val="5"/>
            <w:shd w:val="clear" w:color="auto" w:fill="auto"/>
          </w:tcPr>
          <w:p w:rsidR="000C2B98" w:rsidRDefault="00820789" w:rsidP="00586DD4">
            <w:pPr>
              <w:suppressAutoHyphens w:val="0"/>
              <w:jc w:val="center"/>
              <w:rPr>
                <w:rFonts w:eastAsia="SimSun"/>
                <w:b/>
                <w:sz w:val="27"/>
                <w:szCs w:val="27"/>
                <w:lang w:val="uk-UA" w:eastAsia="en-US"/>
              </w:rPr>
            </w:pPr>
            <w:r w:rsidRPr="00820789">
              <w:rPr>
                <w:b/>
                <w:bCs/>
                <w:sz w:val="28"/>
                <w:szCs w:val="28"/>
                <w:lang w:val="uk-UA"/>
              </w:rPr>
              <w:t>ІІ</w:t>
            </w:r>
            <w:r w:rsidR="001411E2">
              <w:rPr>
                <w:b/>
                <w:bCs/>
                <w:sz w:val="28"/>
                <w:szCs w:val="28"/>
                <w:lang w:val="uk-UA"/>
              </w:rPr>
              <w:t xml:space="preserve"> </w:t>
            </w:r>
            <w:r w:rsidR="000C2B98">
              <w:rPr>
                <w:rFonts w:eastAsia="SimSun"/>
                <w:b/>
                <w:bCs/>
                <w:sz w:val="27"/>
                <w:szCs w:val="27"/>
                <w:lang w:val="uk-UA" w:eastAsia="en-US"/>
              </w:rPr>
              <w:t>півріччя 2024</w:t>
            </w:r>
            <w:r w:rsidR="000C2B98" w:rsidRPr="00AD2BD7">
              <w:rPr>
                <w:rFonts w:eastAsia="SimSun"/>
                <w:b/>
                <w:bCs/>
                <w:sz w:val="27"/>
                <w:szCs w:val="27"/>
                <w:lang w:val="uk-UA" w:eastAsia="en-US"/>
              </w:rPr>
              <w:t xml:space="preserve"> року</w:t>
            </w:r>
          </w:p>
        </w:tc>
      </w:tr>
      <w:tr w:rsidR="001209E7" w:rsidRPr="00A0727F" w:rsidTr="00740881">
        <w:tc>
          <w:tcPr>
            <w:tcW w:w="488" w:type="dxa"/>
            <w:shd w:val="clear" w:color="auto" w:fill="auto"/>
          </w:tcPr>
          <w:p w:rsidR="000C2B98" w:rsidRPr="002F6D66" w:rsidRDefault="00852F88" w:rsidP="00740881">
            <w:pPr>
              <w:suppressAutoHyphens w:val="0"/>
              <w:rPr>
                <w:rFonts w:eastAsia="Calibri"/>
                <w:lang w:val="uk-UA" w:eastAsia="en-US"/>
              </w:rPr>
            </w:pPr>
            <w:r w:rsidRPr="002F6D66">
              <w:rPr>
                <w:rFonts w:eastAsia="Calibri"/>
                <w:lang w:val="uk-UA" w:eastAsia="en-US"/>
              </w:rPr>
              <w:t>1</w:t>
            </w:r>
            <w:r w:rsidR="007055E1" w:rsidRPr="002F6D66">
              <w:rPr>
                <w:rFonts w:eastAsia="Calibri"/>
                <w:lang w:val="uk-UA" w:eastAsia="en-US"/>
              </w:rPr>
              <w:t>.</w:t>
            </w:r>
          </w:p>
        </w:tc>
        <w:tc>
          <w:tcPr>
            <w:tcW w:w="2686" w:type="dxa"/>
            <w:shd w:val="clear" w:color="auto" w:fill="auto"/>
          </w:tcPr>
          <w:p w:rsidR="007055E1" w:rsidRDefault="007055E1" w:rsidP="007055E1">
            <w:pPr>
              <w:suppressAutoHyphens w:val="0"/>
              <w:rPr>
                <w:lang w:val="uk-UA"/>
              </w:rPr>
            </w:pPr>
            <w:r w:rsidRPr="00971D80">
              <w:rPr>
                <w:b/>
              </w:rPr>
              <w:t>Опис заходу:</w:t>
            </w:r>
            <w:r>
              <w:t xml:space="preserve"> Дотримання принципів прозорості та неупередженості під час публічного висвітлення на офіційному веб-сайті райдержадміністрацій суспільно важливої інформації щодо діяльності </w:t>
            </w:r>
            <w:r w:rsidR="0058506C">
              <w:rPr>
                <w:lang w:val="uk-UA"/>
              </w:rPr>
              <w:t>райдержадміністрації</w:t>
            </w:r>
            <w:r>
              <w:t xml:space="preserve">. </w:t>
            </w:r>
            <w:r w:rsidRPr="00F029A3">
              <w:rPr>
                <w:b/>
              </w:rPr>
              <w:t>Найменування структурного підрозділу, відповідального за виконання заходу:</w:t>
            </w:r>
            <w:r>
              <w:t xml:space="preserve"> Апарат райдержадміністрації. </w:t>
            </w:r>
            <w:r w:rsidRPr="00F029A3">
              <w:rPr>
                <w:b/>
              </w:rPr>
              <w:t>Запланований строк виконання заходу:</w:t>
            </w:r>
            <w:r>
              <w:t xml:space="preserve"> </w:t>
            </w:r>
          </w:p>
          <w:p w:rsidR="000C2B98" w:rsidRPr="00A0727F" w:rsidRDefault="007055E1" w:rsidP="007055E1">
            <w:pPr>
              <w:suppressAutoHyphens w:val="0"/>
              <w:rPr>
                <w:rFonts w:ascii="Calibri" w:eastAsia="Calibri" w:hAnsi="Calibri"/>
                <w:lang w:eastAsia="en-US"/>
              </w:rPr>
            </w:pPr>
            <w:r>
              <w:t>Впродовж 2023-2025 років</w:t>
            </w:r>
          </w:p>
        </w:tc>
        <w:tc>
          <w:tcPr>
            <w:tcW w:w="3210" w:type="dxa"/>
            <w:shd w:val="clear" w:color="auto" w:fill="auto"/>
          </w:tcPr>
          <w:p w:rsidR="000C2B98" w:rsidRPr="00852F88" w:rsidRDefault="00852F88" w:rsidP="00653D7E">
            <w:pPr>
              <w:suppressAutoHyphens w:val="0"/>
              <w:jc w:val="center"/>
              <w:rPr>
                <w:rFonts w:eastAsia="Calibri"/>
                <w:lang w:val="uk-UA" w:eastAsia="en-US"/>
              </w:rPr>
            </w:pPr>
            <w:r w:rsidRPr="00852F88">
              <w:rPr>
                <w:bCs/>
                <w:lang w:val="uk-UA"/>
              </w:rPr>
              <w:t xml:space="preserve">ІІ </w:t>
            </w:r>
            <w:r w:rsidRPr="00852F88">
              <w:rPr>
                <w:rFonts w:eastAsia="SimSun"/>
                <w:bCs/>
                <w:lang w:val="uk-UA" w:eastAsia="en-US"/>
              </w:rPr>
              <w:t>півріччя 2024 року</w:t>
            </w:r>
          </w:p>
        </w:tc>
        <w:tc>
          <w:tcPr>
            <w:tcW w:w="2130" w:type="dxa"/>
            <w:shd w:val="clear" w:color="auto" w:fill="auto"/>
          </w:tcPr>
          <w:p w:rsidR="000C2B98" w:rsidRPr="001209E7" w:rsidRDefault="001209E7" w:rsidP="001209E7">
            <w:pPr>
              <w:suppressAutoHyphens w:val="0"/>
              <w:jc w:val="center"/>
              <w:rPr>
                <w:rFonts w:eastAsia="SimSun"/>
                <w:bCs/>
                <w:lang w:val="uk-UA" w:eastAsia="en-US"/>
              </w:rPr>
            </w:pPr>
            <w:r>
              <w:rPr>
                <w:rFonts w:eastAsia="SimSun"/>
                <w:bCs/>
                <w:lang w:val="uk-UA" w:eastAsia="en-US"/>
              </w:rPr>
              <w:t>Виконано</w:t>
            </w:r>
          </w:p>
        </w:tc>
        <w:tc>
          <w:tcPr>
            <w:tcW w:w="6365" w:type="dxa"/>
            <w:shd w:val="clear" w:color="auto" w:fill="auto"/>
          </w:tcPr>
          <w:p w:rsidR="007B2F31" w:rsidRPr="007B2F31" w:rsidRDefault="007B2F31" w:rsidP="00740881">
            <w:pPr>
              <w:suppressAutoHyphens w:val="0"/>
              <w:rPr>
                <w:lang w:val="uk-UA"/>
              </w:rPr>
            </w:pPr>
            <w:r>
              <w:rPr>
                <w:lang w:val="uk-UA"/>
              </w:rPr>
              <w:t xml:space="preserve">Відділом інформаційної діяльності, цифрового розвитку та комунікації з громадськістю районної державної адміністрації дотримано принципів прозорості та неупередженості під час </w:t>
            </w:r>
            <w:r>
              <w:t>публічног</w:t>
            </w:r>
            <w:r w:rsidR="00476D0A">
              <w:t>о висвітлення на офіційному веб</w:t>
            </w:r>
            <w:r>
              <w:t>сайті</w:t>
            </w:r>
            <w:r>
              <w:rPr>
                <w:lang w:val="uk-UA"/>
              </w:rPr>
              <w:t xml:space="preserve"> </w:t>
            </w:r>
            <w:r>
              <w:t>суспільно важливої інформації щодо діяльності</w:t>
            </w:r>
            <w:r>
              <w:rPr>
                <w:lang w:val="uk-UA"/>
              </w:rPr>
              <w:t xml:space="preserve"> районної державної адміністрації.</w:t>
            </w:r>
          </w:p>
          <w:p w:rsidR="000C2B98" w:rsidRPr="00E37891" w:rsidRDefault="007055E1" w:rsidP="00740881">
            <w:pPr>
              <w:suppressAutoHyphens w:val="0"/>
              <w:rPr>
                <w:rFonts w:ascii="Calibri" w:eastAsia="Calibri" w:hAnsi="Calibri"/>
                <w:lang w:val="uk-UA" w:eastAsia="en-US"/>
              </w:rPr>
            </w:pPr>
            <w:r>
              <w:t xml:space="preserve">Забезпечено своєчасне висвітлення на офіційному вебсайті </w:t>
            </w:r>
            <w:r>
              <w:rPr>
                <w:lang w:val="uk-UA"/>
              </w:rPr>
              <w:t xml:space="preserve">Яворівської районної </w:t>
            </w:r>
            <w:r>
              <w:t xml:space="preserve">державної адміністрації </w:t>
            </w:r>
            <w:r>
              <w:rPr>
                <w:lang w:val="uk-UA"/>
              </w:rPr>
              <w:t xml:space="preserve">інформації </w:t>
            </w:r>
            <w:r>
              <w:t xml:space="preserve">щодо діяльності </w:t>
            </w:r>
            <w:r>
              <w:rPr>
                <w:lang w:val="uk-UA"/>
              </w:rPr>
              <w:t>райдержадміністрації</w:t>
            </w:r>
            <w:r>
              <w:t xml:space="preserve">, зокрема інформація про структуру </w:t>
            </w:r>
            <w:r>
              <w:rPr>
                <w:lang w:val="uk-UA"/>
              </w:rPr>
              <w:t xml:space="preserve">районної </w:t>
            </w:r>
            <w:r>
              <w:t xml:space="preserve">державної адміністрації, телефонний довідник, інформація про нормативно-правові засади діяльності </w:t>
            </w:r>
            <w:r>
              <w:rPr>
                <w:lang w:val="uk-UA"/>
              </w:rPr>
              <w:t>районної</w:t>
            </w:r>
            <w:r>
              <w:t xml:space="preserve"> державної адміністрації та </w:t>
            </w:r>
            <w:r>
              <w:rPr>
                <w:lang w:val="uk-UA"/>
              </w:rPr>
              <w:t>графіки прийомів громадян</w:t>
            </w:r>
            <w:r>
              <w:t xml:space="preserve">. Із вищенаведеною інформацією можна ознайомитися за посиланнями: </w:t>
            </w:r>
            <w:hyperlink r:id="rId6" w:history="1">
              <w:r w:rsidR="00E37891" w:rsidRPr="00ED7867">
                <w:rPr>
                  <w:rStyle w:val="a7"/>
                </w:rPr>
                <w:t>http://javoriv-rda.gov.ua/</w:t>
              </w:r>
            </w:hyperlink>
            <w:r w:rsidR="00E37891">
              <w:rPr>
                <w:lang w:val="uk-UA"/>
              </w:rPr>
              <w:t xml:space="preserve"> .</w:t>
            </w:r>
          </w:p>
        </w:tc>
      </w:tr>
      <w:tr w:rsidR="001209E7" w:rsidRPr="00A0727F" w:rsidTr="00740881">
        <w:tc>
          <w:tcPr>
            <w:tcW w:w="488" w:type="dxa"/>
            <w:shd w:val="clear" w:color="auto" w:fill="auto"/>
          </w:tcPr>
          <w:p w:rsidR="007055E1" w:rsidRPr="002F6D66" w:rsidRDefault="00852F88" w:rsidP="00740881">
            <w:pPr>
              <w:suppressAutoHyphens w:val="0"/>
              <w:rPr>
                <w:rFonts w:eastAsia="Calibri"/>
                <w:lang w:val="uk-UA" w:eastAsia="en-US"/>
              </w:rPr>
            </w:pPr>
            <w:r w:rsidRPr="002F6D66">
              <w:rPr>
                <w:rFonts w:eastAsia="Calibri"/>
                <w:lang w:val="uk-UA" w:eastAsia="en-US"/>
              </w:rPr>
              <w:lastRenderedPageBreak/>
              <w:t>2</w:t>
            </w:r>
            <w:r w:rsidR="007055E1" w:rsidRPr="002F6D66">
              <w:rPr>
                <w:rFonts w:eastAsia="Calibri"/>
                <w:lang w:val="uk-UA" w:eastAsia="en-US"/>
              </w:rPr>
              <w:t>.</w:t>
            </w:r>
          </w:p>
        </w:tc>
        <w:tc>
          <w:tcPr>
            <w:tcW w:w="2686" w:type="dxa"/>
            <w:shd w:val="clear" w:color="auto" w:fill="auto"/>
          </w:tcPr>
          <w:p w:rsidR="00A01AE7" w:rsidRDefault="007055E1" w:rsidP="00A01AE7">
            <w:pPr>
              <w:suppressAutoHyphens w:val="0"/>
              <w:rPr>
                <w:b/>
                <w:lang w:val="uk-UA"/>
              </w:rPr>
            </w:pPr>
            <w:r w:rsidRPr="00971D80">
              <w:rPr>
                <w:b/>
              </w:rPr>
              <w:t>Опис заходу:</w:t>
            </w:r>
            <w:r>
              <w:t xml:space="preserve"> Сприяння та забезпечення доступу громадськості до проєктів нормативно-правових актів райдержадміністрацій. </w:t>
            </w:r>
            <w:r w:rsidRPr="00F029A3">
              <w:rPr>
                <w:b/>
              </w:rPr>
              <w:t>Найменування структурного підрозділу, відповідального за виконання заходу:</w:t>
            </w:r>
          </w:p>
          <w:p w:rsidR="007055E1" w:rsidRPr="00971D80" w:rsidRDefault="00A01AE7" w:rsidP="00A01AE7">
            <w:pPr>
              <w:suppressAutoHyphens w:val="0"/>
              <w:rPr>
                <w:b/>
              </w:rPr>
            </w:pPr>
            <w:r>
              <w:rPr>
                <w:lang w:val="uk-UA"/>
              </w:rPr>
              <w:t xml:space="preserve">Апарат </w:t>
            </w:r>
            <w:r w:rsidR="007055E1">
              <w:t xml:space="preserve">райдержадміністрації. </w:t>
            </w:r>
            <w:r w:rsidR="007055E1" w:rsidRPr="00F029A3">
              <w:rPr>
                <w:b/>
              </w:rPr>
              <w:t>Запланований строк виконання заходу:</w:t>
            </w:r>
            <w:r w:rsidR="007055E1">
              <w:t xml:space="preserve"> Впродовж 2023-2025 років</w:t>
            </w:r>
          </w:p>
        </w:tc>
        <w:tc>
          <w:tcPr>
            <w:tcW w:w="3210" w:type="dxa"/>
            <w:shd w:val="clear" w:color="auto" w:fill="auto"/>
          </w:tcPr>
          <w:p w:rsidR="007055E1" w:rsidRPr="00852F88" w:rsidRDefault="00852F88" w:rsidP="002A46D9">
            <w:pPr>
              <w:suppressAutoHyphens w:val="0"/>
              <w:jc w:val="center"/>
              <w:rPr>
                <w:rFonts w:eastAsia="Calibri"/>
                <w:lang w:val="uk-UA" w:eastAsia="en-US"/>
              </w:rPr>
            </w:pPr>
            <w:r w:rsidRPr="00852F88">
              <w:rPr>
                <w:bCs/>
                <w:lang w:val="uk-UA"/>
              </w:rPr>
              <w:t xml:space="preserve">ІІ </w:t>
            </w:r>
            <w:r w:rsidRPr="00852F88">
              <w:rPr>
                <w:rFonts w:eastAsia="SimSun"/>
                <w:bCs/>
                <w:lang w:val="uk-UA" w:eastAsia="en-US"/>
              </w:rPr>
              <w:t>півріччя 2024 року</w:t>
            </w:r>
          </w:p>
        </w:tc>
        <w:tc>
          <w:tcPr>
            <w:tcW w:w="2130" w:type="dxa"/>
            <w:shd w:val="clear" w:color="auto" w:fill="auto"/>
          </w:tcPr>
          <w:p w:rsidR="007055E1" w:rsidRPr="001209E7" w:rsidRDefault="001209E7" w:rsidP="001209E7">
            <w:pPr>
              <w:suppressAutoHyphens w:val="0"/>
              <w:jc w:val="center"/>
              <w:rPr>
                <w:rFonts w:eastAsia="SimSun"/>
                <w:bCs/>
                <w:lang w:val="uk-UA" w:eastAsia="en-US"/>
              </w:rPr>
            </w:pPr>
            <w:r>
              <w:rPr>
                <w:rFonts w:eastAsia="SimSun"/>
                <w:bCs/>
                <w:lang w:val="uk-UA" w:eastAsia="en-US"/>
              </w:rPr>
              <w:t>Виконано</w:t>
            </w:r>
          </w:p>
        </w:tc>
        <w:tc>
          <w:tcPr>
            <w:tcW w:w="6365" w:type="dxa"/>
            <w:shd w:val="clear" w:color="auto" w:fill="auto"/>
          </w:tcPr>
          <w:p w:rsidR="007055E1" w:rsidRDefault="007055E1" w:rsidP="007055E1">
            <w:pPr>
              <w:rPr>
                <w:lang w:val="uk-UA"/>
              </w:rPr>
            </w:pPr>
            <w:r>
              <w:t xml:space="preserve">Забезпечено оприлюднення нормативно-правових актів </w:t>
            </w:r>
            <w:r>
              <w:rPr>
                <w:lang w:val="uk-UA"/>
              </w:rPr>
              <w:t xml:space="preserve">Яворівської районної державної </w:t>
            </w:r>
            <w:r>
              <w:t xml:space="preserve">адміністрації на офіційному вебсайті </w:t>
            </w:r>
            <w:r>
              <w:rPr>
                <w:lang w:val="uk-UA"/>
              </w:rPr>
              <w:t xml:space="preserve">Яворівської районної </w:t>
            </w:r>
            <w:r>
              <w:t xml:space="preserve">державної адміністрації, у рубриці «Документи» </w:t>
            </w:r>
          </w:p>
          <w:p w:rsidR="007055E1" w:rsidRDefault="005A3D20" w:rsidP="007055E1">
            <w:pPr>
              <w:suppressAutoHyphens w:val="0"/>
            </w:pPr>
            <w:hyperlink r:id="rId7" w:history="1">
              <w:r w:rsidR="00E37891" w:rsidRPr="00ED7867">
                <w:rPr>
                  <w:rStyle w:val="a7"/>
                  <w:lang w:val="uk-UA"/>
                </w:rPr>
                <w:t>http://javoriv-rda.gov.ua/ofitsijni-dokumenty/</w:t>
              </w:r>
            </w:hyperlink>
            <w:r w:rsidR="00E37891">
              <w:rPr>
                <w:lang w:val="uk-UA"/>
              </w:rPr>
              <w:t xml:space="preserve"> .</w:t>
            </w:r>
          </w:p>
        </w:tc>
      </w:tr>
      <w:tr w:rsidR="001209E7" w:rsidRPr="00A0727F" w:rsidTr="00740881">
        <w:tc>
          <w:tcPr>
            <w:tcW w:w="488" w:type="dxa"/>
            <w:shd w:val="clear" w:color="auto" w:fill="auto"/>
          </w:tcPr>
          <w:p w:rsidR="007055E1" w:rsidRPr="002F6D66" w:rsidRDefault="00852F88" w:rsidP="00740881">
            <w:pPr>
              <w:suppressAutoHyphens w:val="0"/>
              <w:rPr>
                <w:rFonts w:eastAsia="Calibri"/>
                <w:lang w:val="uk-UA" w:eastAsia="en-US"/>
              </w:rPr>
            </w:pPr>
            <w:r w:rsidRPr="002F6D66">
              <w:rPr>
                <w:rFonts w:eastAsia="Calibri"/>
                <w:lang w:val="uk-UA" w:eastAsia="en-US"/>
              </w:rPr>
              <w:t>3</w:t>
            </w:r>
            <w:r w:rsidR="007055E1" w:rsidRPr="002F6D66">
              <w:rPr>
                <w:rFonts w:eastAsia="Calibri"/>
                <w:lang w:val="uk-UA" w:eastAsia="en-US"/>
              </w:rPr>
              <w:t>.</w:t>
            </w:r>
          </w:p>
        </w:tc>
        <w:tc>
          <w:tcPr>
            <w:tcW w:w="2686" w:type="dxa"/>
            <w:shd w:val="clear" w:color="auto" w:fill="auto"/>
          </w:tcPr>
          <w:p w:rsidR="00A01AE7" w:rsidRPr="00800217" w:rsidRDefault="007055E1" w:rsidP="00A01AE7">
            <w:pPr>
              <w:suppressAutoHyphens w:val="0"/>
              <w:rPr>
                <w:lang w:val="uk-UA"/>
              </w:rPr>
            </w:pPr>
            <w:r w:rsidRPr="00971D80">
              <w:rPr>
                <w:b/>
              </w:rPr>
              <w:t>Опис заходу:</w:t>
            </w:r>
            <w:r>
              <w:t xml:space="preserve"> Актуалізація інформації на: офіційному веб-сайті </w:t>
            </w:r>
            <w:r w:rsidR="00A01AE7">
              <w:rPr>
                <w:lang w:val="uk-UA"/>
              </w:rPr>
              <w:t xml:space="preserve">райдержадміністрації </w:t>
            </w:r>
            <w:r>
              <w:t>розділу «Запобігання проявам корупції</w:t>
            </w:r>
            <w:r w:rsidR="00800217">
              <w:rPr>
                <w:lang w:val="uk-UA"/>
              </w:rPr>
              <w:t>»</w:t>
            </w:r>
          </w:p>
          <w:p w:rsidR="007055E1" w:rsidRPr="00971D80" w:rsidRDefault="007055E1" w:rsidP="00A01AE7">
            <w:pPr>
              <w:suppressAutoHyphens w:val="0"/>
              <w:rPr>
                <w:b/>
              </w:rPr>
            </w:pPr>
            <w:r w:rsidRPr="00F029A3">
              <w:rPr>
                <w:b/>
              </w:rPr>
              <w:t>Найменування структурного підрозділу, відповідального за виконання заходу:</w:t>
            </w:r>
            <w:r w:rsidR="00A01AE7">
              <w:rPr>
                <w:lang w:val="uk-UA"/>
              </w:rPr>
              <w:t xml:space="preserve"> Головний спеціаліст з питань запобігання та виявлення корупції апарату </w:t>
            </w:r>
            <w:r w:rsidR="00A01AE7">
              <w:rPr>
                <w:lang w:val="uk-UA"/>
              </w:rPr>
              <w:lastRenderedPageBreak/>
              <w:t>райдержадміністрацї</w:t>
            </w:r>
            <w:r>
              <w:t xml:space="preserve">. </w:t>
            </w:r>
            <w:r w:rsidRPr="00F029A3">
              <w:rPr>
                <w:b/>
              </w:rPr>
              <w:t xml:space="preserve">Запланований строк виконання заходу: </w:t>
            </w:r>
            <w:r>
              <w:t>Постійно</w:t>
            </w:r>
          </w:p>
        </w:tc>
        <w:tc>
          <w:tcPr>
            <w:tcW w:w="3210" w:type="dxa"/>
            <w:shd w:val="clear" w:color="auto" w:fill="auto"/>
          </w:tcPr>
          <w:p w:rsidR="007055E1" w:rsidRPr="00852F88" w:rsidRDefault="00852F88" w:rsidP="001209E7">
            <w:pPr>
              <w:suppressAutoHyphens w:val="0"/>
              <w:jc w:val="center"/>
              <w:rPr>
                <w:rFonts w:eastAsia="Calibri"/>
                <w:lang w:val="uk-UA" w:eastAsia="en-US"/>
              </w:rPr>
            </w:pPr>
            <w:r w:rsidRPr="00852F88">
              <w:rPr>
                <w:bCs/>
                <w:lang w:val="uk-UA"/>
              </w:rPr>
              <w:lastRenderedPageBreak/>
              <w:t xml:space="preserve">ІІ </w:t>
            </w:r>
            <w:r w:rsidRPr="00852F88">
              <w:rPr>
                <w:rFonts w:eastAsia="SimSun"/>
                <w:bCs/>
                <w:lang w:val="uk-UA" w:eastAsia="en-US"/>
              </w:rPr>
              <w:t>півріччя 2024 року</w:t>
            </w:r>
          </w:p>
        </w:tc>
        <w:tc>
          <w:tcPr>
            <w:tcW w:w="2130" w:type="dxa"/>
            <w:shd w:val="clear" w:color="auto" w:fill="auto"/>
          </w:tcPr>
          <w:p w:rsidR="007055E1" w:rsidRPr="001209E7" w:rsidRDefault="007055E1" w:rsidP="001209E7">
            <w:pPr>
              <w:jc w:val="center"/>
              <w:rPr>
                <w:rFonts w:eastAsia="SimSun"/>
                <w:lang w:val="uk-UA" w:eastAsia="en-US"/>
              </w:rPr>
            </w:pPr>
            <w:r w:rsidRPr="001209E7">
              <w:rPr>
                <w:rFonts w:eastAsia="SimSun"/>
                <w:bCs/>
                <w:lang w:val="uk-UA" w:eastAsia="en-US"/>
              </w:rPr>
              <w:t>Виконано</w:t>
            </w:r>
          </w:p>
        </w:tc>
        <w:tc>
          <w:tcPr>
            <w:tcW w:w="6365" w:type="dxa"/>
            <w:shd w:val="clear" w:color="auto" w:fill="auto"/>
          </w:tcPr>
          <w:p w:rsidR="00296188" w:rsidRDefault="007055E1" w:rsidP="007055E1">
            <w:pPr>
              <w:rPr>
                <w:lang w:val="uk-UA"/>
              </w:rPr>
            </w:pPr>
            <w:r>
              <w:t>У</w:t>
            </w:r>
            <w:r w:rsidRPr="00BB2FB8">
              <w:rPr>
                <w:rFonts w:ascii="Arial" w:hAnsi="Arial" w:cs="Arial"/>
                <w:bCs/>
                <w:color w:val="1F1F1F"/>
                <w:sz w:val="23"/>
                <w:szCs w:val="23"/>
                <w:shd w:val="clear" w:color="auto" w:fill="FFFFFF"/>
              </w:rPr>
              <w:t xml:space="preserve"> II</w:t>
            </w:r>
            <w:r>
              <w:t xml:space="preserve">  півріччі 2024 року </w:t>
            </w:r>
            <w:r>
              <w:rPr>
                <w:lang w:val="uk-UA"/>
              </w:rPr>
              <w:t xml:space="preserve">на офіційному вебсайті Яворівської райдержадміністрації </w:t>
            </w:r>
            <w:r>
              <w:t>оновлено інформацію в розділі "Запобігання проявам корупції",</w:t>
            </w:r>
            <w:r>
              <w:rPr>
                <w:lang w:val="uk-UA"/>
              </w:rPr>
              <w:t xml:space="preserve"> а саме</w:t>
            </w:r>
            <w:r>
              <w:rPr>
                <w:lang w:val="en-US"/>
              </w:rPr>
              <w:t>:</w:t>
            </w:r>
            <w:r>
              <w:rPr>
                <w:lang w:val="uk-UA"/>
              </w:rPr>
              <w:t xml:space="preserve"> інформацію про внутрішні і зовнішні канали </w:t>
            </w:r>
            <w:r w:rsidRPr="00BB2FB8">
              <w:rPr>
                <w:shd w:val="clear" w:color="auto" w:fill="FFFFFF"/>
              </w:rPr>
              <w:t>повідомлення про можливі факти корупційних або пов’язаних з корупцією правопорушень, інших порушень Закону України «Про запобігання корупції»</w:t>
            </w:r>
            <w:r>
              <w:rPr>
                <w:shd w:val="clear" w:color="auto" w:fill="FFFFFF"/>
                <w:lang w:val="uk-UA"/>
              </w:rPr>
              <w:t xml:space="preserve">, </w:t>
            </w:r>
            <w:r>
              <w:t>опубліковано контактні дані</w:t>
            </w:r>
            <w:r>
              <w:rPr>
                <w:lang w:val="uk-UA"/>
              </w:rPr>
              <w:t>, а також прикріплено посилання за яким особи можуть повідомити про корупційні або пов’язані з корупцією правопорушення.</w:t>
            </w:r>
          </w:p>
          <w:p w:rsidR="001257A5" w:rsidRDefault="00296188" w:rsidP="007055E1">
            <w:pPr>
              <w:rPr>
                <w:lang w:val="uk-UA"/>
              </w:rPr>
            </w:pPr>
            <w:r>
              <w:rPr>
                <w:lang w:val="uk-UA"/>
              </w:rPr>
              <w:t>Посилання</w:t>
            </w:r>
            <w:r>
              <w:rPr>
                <w:lang w:val="en-US"/>
              </w:rPr>
              <w:t xml:space="preserve">: </w:t>
            </w:r>
            <w:hyperlink r:id="rId8" w:history="1">
              <w:r w:rsidR="007B2F31" w:rsidRPr="00ED7867">
                <w:rPr>
                  <w:rStyle w:val="a7"/>
                </w:rPr>
                <w:t>http://javoriv-rda.gov.ua/zapobihannia-proiavam-koruptsii/</w:t>
              </w:r>
            </w:hyperlink>
          </w:p>
          <w:p w:rsidR="007B2F31" w:rsidRDefault="007B2F31" w:rsidP="007055E1">
            <w:pPr>
              <w:rPr>
                <w:lang w:val="en-US"/>
              </w:rPr>
            </w:pPr>
            <w:r>
              <w:rPr>
                <w:lang w:val="uk-UA"/>
              </w:rPr>
              <w:t>Протягом звітного періоду забезпечено функціонування спеціальн</w:t>
            </w:r>
            <w:r w:rsidR="00476D0A">
              <w:rPr>
                <w:lang w:val="uk-UA"/>
              </w:rPr>
              <w:t>ого посилання на офіційному веб</w:t>
            </w:r>
            <w:r>
              <w:rPr>
                <w:lang w:val="uk-UA"/>
              </w:rPr>
              <w:t xml:space="preserve">сайті Яворівської районної державної адміністрації, за яким можна повідомляти про факти порушення </w:t>
            </w:r>
            <w:r>
              <w:rPr>
                <w:lang w:val="uk-UA"/>
              </w:rPr>
              <w:lastRenderedPageBreak/>
              <w:t>антикорупційного законодавства працівниками райдержадміністрації</w:t>
            </w:r>
            <w:r w:rsidR="00296188">
              <w:rPr>
                <w:lang w:val="uk-UA"/>
              </w:rPr>
              <w:t>, за наявності об</w:t>
            </w:r>
            <w:r w:rsidR="00296188" w:rsidRPr="00296188">
              <w:rPr>
                <w:rStyle w:val="a8"/>
                <w:bCs/>
                <w:i w:val="0"/>
                <w:iCs w:val="0"/>
                <w:shd w:val="clear" w:color="auto" w:fill="FFFFFF"/>
              </w:rPr>
              <w:t>ґ</w:t>
            </w:r>
            <w:r w:rsidR="00296188">
              <w:rPr>
                <w:rStyle w:val="a8"/>
                <w:bCs/>
                <w:i w:val="0"/>
                <w:iCs w:val="0"/>
                <w:shd w:val="clear" w:color="auto" w:fill="FFFFFF"/>
                <w:lang w:val="uk-UA"/>
              </w:rPr>
              <w:t>рунтованого</w:t>
            </w:r>
            <w:r w:rsidR="00296188">
              <w:rPr>
                <w:lang w:val="uk-UA"/>
              </w:rPr>
              <w:t xml:space="preserve"> переконання, що ця інформація є достовірною.</w:t>
            </w:r>
          </w:p>
          <w:p w:rsidR="00296188" w:rsidRPr="00653D7E" w:rsidRDefault="00296188" w:rsidP="007055E1">
            <w:pPr>
              <w:rPr>
                <w:lang w:val="uk-UA"/>
              </w:rPr>
            </w:pPr>
            <w:r>
              <w:rPr>
                <w:lang w:val="uk-UA"/>
              </w:rPr>
              <w:t>Посилання</w:t>
            </w:r>
            <w:r>
              <w:rPr>
                <w:lang w:val="en-US"/>
              </w:rPr>
              <w:t xml:space="preserve">: </w:t>
            </w:r>
            <w:hyperlink r:id="rId9" w:history="1">
              <w:r w:rsidR="00653D7E" w:rsidRPr="00894E8F">
                <w:rPr>
                  <w:rStyle w:val="a7"/>
                  <w:lang w:val="en-US"/>
                </w:rPr>
                <w:t>http://javoriv-rda.gov.ua/povidomyty-pro-koruptsiiu/</w:t>
              </w:r>
            </w:hyperlink>
            <w:r w:rsidR="00653D7E">
              <w:rPr>
                <w:lang w:val="uk-UA"/>
              </w:rPr>
              <w:t xml:space="preserve"> , </w:t>
            </w:r>
            <w:hyperlink r:id="rId10" w:history="1">
              <w:r w:rsidR="00653D7E" w:rsidRPr="00894E8F">
                <w:rPr>
                  <w:rStyle w:val="a7"/>
                  <w:lang w:val="uk-UA"/>
                </w:rPr>
                <w:t>https://nazk.gov.ua/uk/povidomyty-pro-koruptsiyu/</w:t>
              </w:r>
            </w:hyperlink>
            <w:r w:rsidR="00653D7E">
              <w:rPr>
                <w:lang w:val="uk-UA"/>
              </w:rPr>
              <w:t xml:space="preserve">   </w:t>
            </w:r>
          </w:p>
          <w:p w:rsidR="00296188" w:rsidRPr="00296188" w:rsidRDefault="00476D0A" w:rsidP="007055E1">
            <w:pPr>
              <w:rPr>
                <w:lang w:val="uk-UA"/>
              </w:rPr>
            </w:pPr>
            <w:r>
              <w:rPr>
                <w:lang w:val="uk-UA"/>
              </w:rPr>
              <w:t>На офіційному веб</w:t>
            </w:r>
            <w:r w:rsidR="00296188">
              <w:rPr>
                <w:lang w:val="uk-UA"/>
              </w:rPr>
              <w:t>сайті Яворівської районної державної адміністрації у розділі «Запобігання проявам корупції» опублікована інформація про «Викривачів корупції» (Посилання</w:t>
            </w:r>
            <w:r w:rsidR="00296188">
              <w:rPr>
                <w:lang w:val="en-US"/>
              </w:rPr>
              <w:t>:</w:t>
            </w:r>
            <w:r w:rsidR="00296188">
              <w:rPr>
                <w:lang w:val="uk-UA"/>
              </w:rPr>
              <w:t xml:space="preserve"> </w:t>
            </w:r>
            <w:hyperlink r:id="rId11" w:history="1">
              <w:r w:rsidR="00296188" w:rsidRPr="00ED7867">
                <w:rPr>
                  <w:rStyle w:val="a7"/>
                  <w:lang w:val="uk-UA"/>
                </w:rPr>
                <w:t>https://wiki.nazk.gov.ua/category/vykryvachi-koruptsiyi/</w:t>
              </w:r>
            </w:hyperlink>
            <w:r w:rsidR="001411E2">
              <w:rPr>
                <w:lang w:val="uk-UA"/>
              </w:rPr>
              <w:t xml:space="preserve"> ,</w:t>
            </w:r>
            <w:r w:rsidR="001411E2">
              <w:t xml:space="preserve"> </w:t>
            </w:r>
            <w:hyperlink r:id="rId12" w:history="1">
              <w:r w:rsidR="001411E2" w:rsidRPr="00C400EF">
                <w:rPr>
                  <w:rStyle w:val="a7"/>
                  <w:lang w:val="uk-UA"/>
                </w:rPr>
                <w:t>http://javoriv-rda.gov.ua/zapobihannya-proyavam-koruptsiji/v-ukraini-u-2023-rotsi-zapratsiuvav-yedynyy-portal-povidomlen-vykryvachiv/</w:t>
              </w:r>
            </w:hyperlink>
            <w:r w:rsidR="001411E2">
              <w:rPr>
                <w:lang w:val="uk-UA"/>
              </w:rPr>
              <w:t xml:space="preserve">  </w:t>
            </w:r>
            <w:r w:rsidR="00296188">
              <w:rPr>
                <w:lang w:val="uk-UA"/>
              </w:rPr>
              <w:t>) та про «Єдиний державний реєстр корупціонерів» (Посилання</w:t>
            </w:r>
            <w:r w:rsidR="00296188">
              <w:rPr>
                <w:lang w:val="en-US"/>
              </w:rPr>
              <w:t>:</w:t>
            </w:r>
            <w:r w:rsidR="00296188">
              <w:rPr>
                <w:lang w:val="uk-UA"/>
              </w:rPr>
              <w:t xml:space="preserve"> </w:t>
            </w:r>
            <w:hyperlink r:id="rId13" w:history="1">
              <w:r w:rsidR="001411E2" w:rsidRPr="00C400EF">
                <w:rPr>
                  <w:rStyle w:val="a7"/>
                  <w:lang w:val="uk-UA"/>
                </w:rPr>
                <w:t>https://corruptinfo.nazk.gov.ua/</w:t>
              </w:r>
            </w:hyperlink>
            <w:r w:rsidR="00296188">
              <w:rPr>
                <w:lang w:val="uk-UA"/>
              </w:rPr>
              <w:t xml:space="preserve">) </w:t>
            </w:r>
          </w:p>
          <w:p w:rsidR="00296188" w:rsidRPr="007B2F31" w:rsidRDefault="00296188" w:rsidP="007055E1">
            <w:pPr>
              <w:rPr>
                <w:lang w:val="uk-UA"/>
              </w:rPr>
            </w:pPr>
          </w:p>
        </w:tc>
      </w:tr>
      <w:tr w:rsidR="001209E7" w:rsidRPr="00A0727F" w:rsidTr="00740881">
        <w:tc>
          <w:tcPr>
            <w:tcW w:w="488" w:type="dxa"/>
            <w:shd w:val="clear" w:color="auto" w:fill="auto"/>
          </w:tcPr>
          <w:p w:rsidR="007055E1" w:rsidRPr="002F6D66" w:rsidRDefault="00852F88" w:rsidP="00740881">
            <w:pPr>
              <w:suppressAutoHyphens w:val="0"/>
              <w:rPr>
                <w:rFonts w:eastAsia="Calibri"/>
                <w:lang w:val="uk-UA" w:eastAsia="en-US"/>
              </w:rPr>
            </w:pPr>
            <w:r w:rsidRPr="002F6D66">
              <w:rPr>
                <w:rFonts w:eastAsia="Calibri"/>
                <w:lang w:val="uk-UA" w:eastAsia="en-US"/>
              </w:rPr>
              <w:lastRenderedPageBreak/>
              <w:t>4</w:t>
            </w:r>
            <w:r w:rsidR="007055E1" w:rsidRPr="002F6D66">
              <w:rPr>
                <w:rFonts w:eastAsia="Calibri"/>
                <w:lang w:val="uk-UA" w:eastAsia="en-US"/>
              </w:rPr>
              <w:t>.</w:t>
            </w:r>
          </w:p>
        </w:tc>
        <w:tc>
          <w:tcPr>
            <w:tcW w:w="2686" w:type="dxa"/>
            <w:shd w:val="clear" w:color="auto" w:fill="auto"/>
          </w:tcPr>
          <w:p w:rsidR="001209E7" w:rsidRDefault="007055E1" w:rsidP="001209E7">
            <w:pPr>
              <w:suppressAutoHyphens w:val="0"/>
              <w:rPr>
                <w:lang w:val="uk-UA"/>
              </w:rPr>
            </w:pPr>
            <w:r w:rsidRPr="00971D80">
              <w:rPr>
                <w:b/>
              </w:rPr>
              <w:t>Опис заходу:</w:t>
            </w:r>
            <w:r>
              <w:t xml:space="preserve"> Організація та проведення навчань антикорупційного спрямування. </w:t>
            </w:r>
            <w:r w:rsidRPr="00D707B6">
              <w:rPr>
                <w:b/>
              </w:rPr>
              <w:t>Найменування структурного підрозділу, відповідального за виконання заходу:</w:t>
            </w:r>
            <w:r w:rsidR="00A01AE7">
              <w:rPr>
                <w:lang w:val="uk-UA"/>
              </w:rPr>
              <w:t xml:space="preserve"> Головний спеціаліст з питань запобігання та виявлення корупції апарату райдержадміністрацї</w:t>
            </w:r>
            <w:r>
              <w:t xml:space="preserve">. </w:t>
            </w:r>
            <w:r w:rsidRPr="00D707B6">
              <w:rPr>
                <w:b/>
              </w:rPr>
              <w:t>Запланований строк виконання заходу:</w:t>
            </w:r>
            <w:r>
              <w:t xml:space="preserve"> </w:t>
            </w:r>
          </w:p>
          <w:p w:rsidR="007055E1" w:rsidRPr="007055E1" w:rsidRDefault="007055E1" w:rsidP="001209E7">
            <w:pPr>
              <w:suppressAutoHyphens w:val="0"/>
              <w:rPr>
                <w:b/>
                <w:lang w:val="uk-UA"/>
              </w:rPr>
            </w:pPr>
            <w:r>
              <w:t>За окремим графіком</w:t>
            </w:r>
          </w:p>
        </w:tc>
        <w:tc>
          <w:tcPr>
            <w:tcW w:w="3210" w:type="dxa"/>
            <w:shd w:val="clear" w:color="auto" w:fill="auto"/>
          </w:tcPr>
          <w:p w:rsidR="007055E1" w:rsidRPr="00852F88" w:rsidRDefault="00852F88" w:rsidP="002A46D9">
            <w:pPr>
              <w:suppressAutoHyphens w:val="0"/>
              <w:jc w:val="center"/>
              <w:rPr>
                <w:rFonts w:eastAsia="Calibri"/>
                <w:lang w:val="uk-UA" w:eastAsia="en-US"/>
              </w:rPr>
            </w:pPr>
            <w:r w:rsidRPr="00852F88">
              <w:rPr>
                <w:bCs/>
                <w:lang w:val="uk-UA"/>
              </w:rPr>
              <w:t xml:space="preserve">ІІ </w:t>
            </w:r>
            <w:r w:rsidRPr="00852F88">
              <w:rPr>
                <w:rFonts w:eastAsia="SimSun"/>
                <w:bCs/>
                <w:lang w:val="uk-UA" w:eastAsia="en-US"/>
              </w:rPr>
              <w:t>півріччя 2024 року</w:t>
            </w:r>
          </w:p>
        </w:tc>
        <w:tc>
          <w:tcPr>
            <w:tcW w:w="2130" w:type="dxa"/>
            <w:shd w:val="clear" w:color="auto" w:fill="auto"/>
          </w:tcPr>
          <w:p w:rsidR="007055E1" w:rsidRPr="001209E7" w:rsidRDefault="001209E7" w:rsidP="001209E7">
            <w:pPr>
              <w:jc w:val="center"/>
              <w:rPr>
                <w:rFonts w:eastAsia="SimSun"/>
                <w:bCs/>
                <w:lang w:val="uk-UA" w:eastAsia="en-US"/>
              </w:rPr>
            </w:pPr>
            <w:r w:rsidRPr="001209E7">
              <w:rPr>
                <w:rFonts w:eastAsia="SimSun"/>
                <w:bCs/>
                <w:lang w:val="uk-UA" w:eastAsia="en-US"/>
              </w:rPr>
              <w:t>Виконано</w:t>
            </w:r>
          </w:p>
        </w:tc>
        <w:tc>
          <w:tcPr>
            <w:tcW w:w="6365" w:type="dxa"/>
            <w:shd w:val="clear" w:color="auto" w:fill="auto"/>
          </w:tcPr>
          <w:p w:rsidR="007055E1" w:rsidRDefault="00D7414E" w:rsidP="00D7414E">
            <w:pPr>
              <w:rPr>
                <w:lang w:val="uk-UA"/>
              </w:rPr>
            </w:pPr>
            <w:r>
              <w:rPr>
                <w:lang w:val="uk-UA"/>
              </w:rPr>
              <w:t>За звітній період для працівників Яворівської районної державної адміністрації проведено навчання на тему «Особливості отримання інформації з реєстрів для заповнення декларацій». Інформація про захід висвітлена на офіційному</w:t>
            </w:r>
            <w:r w:rsidR="00476D0A">
              <w:rPr>
                <w:lang w:val="uk-UA"/>
              </w:rPr>
              <w:t xml:space="preserve"> веб</w:t>
            </w:r>
            <w:r>
              <w:rPr>
                <w:lang w:val="uk-UA"/>
              </w:rPr>
              <w:t>сайті райдержадміністрації.</w:t>
            </w:r>
          </w:p>
          <w:p w:rsidR="00D7414E" w:rsidRDefault="00D7414E" w:rsidP="00D7414E">
            <w:pPr>
              <w:rPr>
                <w:lang w:val="uk-UA"/>
              </w:rPr>
            </w:pPr>
            <w:r>
              <w:rPr>
                <w:lang w:val="uk-UA"/>
              </w:rPr>
              <w:t>Посилання</w:t>
            </w:r>
            <w:r>
              <w:rPr>
                <w:lang w:val="en-US"/>
              </w:rPr>
              <w:t>:</w:t>
            </w:r>
            <w:r>
              <w:rPr>
                <w:lang w:val="uk-UA"/>
              </w:rPr>
              <w:t xml:space="preserve"> </w:t>
            </w:r>
            <w:hyperlink r:id="rId14" w:history="1">
              <w:r w:rsidRPr="000D6F58">
                <w:rPr>
                  <w:rStyle w:val="a7"/>
                  <w:lang w:val="uk-UA"/>
                </w:rPr>
                <w:t>http://javoriv-rda.gov.ua/uncategorized/navchannia-dlia-pratsivnykiv-yavorivskoi-rva-osoblyvosti-otrymannia-informatsii-z-reiestriv-dlia-zapovnennia-deklaratsiy/</w:t>
              </w:r>
            </w:hyperlink>
          </w:p>
          <w:p w:rsidR="002D0BA3" w:rsidRDefault="00D7414E" w:rsidP="002D0BA3">
            <w:pPr>
              <w:rPr>
                <w:lang w:val="uk-UA"/>
              </w:rPr>
            </w:pPr>
            <w:r>
              <w:rPr>
                <w:lang w:val="uk-UA"/>
              </w:rPr>
              <w:t>У</w:t>
            </w:r>
            <w:r w:rsidRPr="00BB2FB8">
              <w:rPr>
                <w:rFonts w:ascii="Arial" w:hAnsi="Arial" w:cs="Arial"/>
                <w:bCs/>
                <w:color w:val="1F1F1F"/>
                <w:sz w:val="23"/>
                <w:szCs w:val="23"/>
                <w:shd w:val="clear" w:color="auto" w:fill="FFFFFF"/>
              </w:rPr>
              <w:t xml:space="preserve"> II</w:t>
            </w:r>
            <w:r w:rsidR="002D0BA3">
              <w:rPr>
                <w:lang w:val="uk-UA"/>
              </w:rPr>
              <w:t xml:space="preserve">  півріччі 2024 року 34 працівники</w:t>
            </w:r>
            <w:r>
              <w:rPr>
                <w:lang w:val="uk-UA"/>
              </w:rPr>
              <w:t xml:space="preserve"> Яворівської райдержадміністрації</w:t>
            </w:r>
            <w:r w:rsidR="002D0BA3">
              <w:rPr>
                <w:lang w:val="uk-UA"/>
              </w:rPr>
              <w:t xml:space="preserve"> </w:t>
            </w:r>
            <w:r w:rsidR="001411E2">
              <w:rPr>
                <w:lang w:val="uk-UA"/>
              </w:rPr>
              <w:t>пройшли</w:t>
            </w:r>
            <w:r w:rsidR="002D0BA3">
              <w:rPr>
                <w:lang w:val="uk-UA"/>
              </w:rPr>
              <w:t xml:space="preserve"> онлайн-курс навчання Національно агентства з питань запобігання корупції за темою «Доброчесна державна служба».</w:t>
            </w:r>
            <w:r w:rsidR="002D0BA3" w:rsidRPr="002D0BA3">
              <w:rPr>
                <w:lang w:val="uk-UA"/>
              </w:rPr>
              <w:t xml:space="preserve"> </w:t>
            </w:r>
          </w:p>
          <w:p w:rsidR="002D0BA3" w:rsidRDefault="002D0BA3" w:rsidP="002D0BA3">
            <w:pPr>
              <w:rPr>
                <w:lang w:val="uk-UA"/>
              </w:rPr>
            </w:pPr>
            <w:r>
              <w:rPr>
                <w:lang w:val="uk-UA"/>
              </w:rPr>
              <w:t xml:space="preserve">Головний спеціаліст з питань запобігання та виявлення корупції апарату Яворівської районної державної адміністрації пройшла онлайн-курси навчання Національного агентства з питань запобігання корупції за темою «Зрозуміло про конфлікт інтересів», «Доброчесна </w:t>
            </w:r>
            <w:r>
              <w:rPr>
                <w:lang w:val="uk-UA"/>
              </w:rPr>
              <w:lastRenderedPageBreak/>
              <w:t>державна служба», «Конфлікт інтересів</w:t>
            </w:r>
            <w:r>
              <w:rPr>
                <w:lang w:val="en-US"/>
              </w:rPr>
              <w:t>:</w:t>
            </w:r>
            <w:r>
              <w:rPr>
                <w:lang w:val="uk-UA"/>
              </w:rPr>
              <w:t xml:space="preserve"> від виявлення до врегулювання».</w:t>
            </w:r>
            <w:r w:rsidR="002A46D9">
              <w:rPr>
                <w:lang w:val="uk-UA"/>
              </w:rPr>
              <w:t xml:space="preserve"> </w:t>
            </w:r>
            <w:r>
              <w:rPr>
                <w:lang w:val="uk-UA"/>
              </w:rPr>
              <w:t>На підтвердження додаємо копії сертифікатів.</w:t>
            </w:r>
          </w:p>
          <w:p w:rsidR="002D0BA3" w:rsidRPr="002D0BA3" w:rsidRDefault="002D0BA3" w:rsidP="002D0BA3">
            <w:pPr>
              <w:rPr>
                <w:lang w:val="uk-UA"/>
              </w:rPr>
            </w:pPr>
          </w:p>
        </w:tc>
      </w:tr>
      <w:tr w:rsidR="001209E7" w:rsidRPr="00A0727F" w:rsidTr="00740881">
        <w:tc>
          <w:tcPr>
            <w:tcW w:w="488" w:type="dxa"/>
            <w:shd w:val="clear" w:color="auto" w:fill="auto"/>
          </w:tcPr>
          <w:p w:rsidR="007055E1" w:rsidRPr="002F6D66" w:rsidRDefault="00852F88" w:rsidP="00740881">
            <w:pPr>
              <w:suppressAutoHyphens w:val="0"/>
              <w:rPr>
                <w:rFonts w:eastAsia="Calibri"/>
                <w:lang w:val="uk-UA" w:eastAsia="en-US"/>
              </w:rPr>
            </w:pPr>
            <w:r w:rsidRPr="002F6D66">
              <w:rPr>
                <w:rFonts w:eastAsia="Calibri"/>
                <w:lang w:val="uk-UA" w:eastAsia="en-US"/>
              </w:rPr>
              <w:lastRenderedPageBreak/>
              <w:t>5</w:t>
            </w:r>
            <w:r w:rsidR="007055E1" w:rsidRPr="002F6D66">
              <w:rPr>
                <w:rFonts w:eastAsia="Calibri"/>
                <w:lang w:val="uk-UA" w:eastAsia="en-US"/>
              </w:rPr>
              <w:t>.</w:t>
            </w:r>
          </w:p>
        </w:tc>
        <w:tc>
          <w:tcPr>
            <w:tcW w:w="2686" w:type="dxa"/>
            <w:shd w:val="clear" w:color="auto" w:fill="auto"/>
          </w:tcPr>
          <w:p w:rsidR="007055E1" w:rsidRPr="00971D80" w:rsidRDefault="007055E1" w:rsidP="001209E7">
            <w:pPr>
              <w:suppressAutoHyphens w:val="0"/>
              <w:rPr>
                <w:b/>
              </w:rPr>
            </w:pPr>
            <w:r w:rsidRPr="00971D80">
              <w:rPr>
                <w:b/>
              </w:rPr>
              <w:t>Опис заходу:</w:t>
            </w:r>
            <w:r>
              <w:t xml:space="preserve"> Забезпечення дотримання вимог антикорупційного законодавства працівниками райдержадміністрацій, юридичними особами, що належать до сфери управління райдержадміністрацій. </w:t>
            </w:r>
            <w:r w:rsidRPr="00D707B6">
              <w:rPr>
                <w:b/>
              </w:rPr>
              <w:t>Найменування структурного підрозділу, відповідального за виконання заходу</w:t>
            </w:r>
            <w:r w:rsidR="00A01AE7">
              <w:rPr>
                <w:lang w:val="uk-UA"/>
              </w:rPr>
              <w:t xml:space="preserve"> Головний спеціаліст з питань запобігання та виявлення корупції апарату райдержадміністрацї</w:t>
            </w:r>
            <w:r>
              <w:t xml:space="preserve">. </w:t>
            </w:r>
            <w:r w:rsidRPr="00D707B6">
              <w:rPr>
                <w:b/>
              </w:rPr>
              <w:t>Запланований строк виконання заходу:</w:t>
            </w:r>
            <w:r>
              <w:t xml:space="preserve"> Постійно</w:t>
            </w:r>
          </w:p>
        </w:tc>
        <w:tc>
          <w:tcPr>
            <w:tcW w:w="3210" w:type="dxa"/>
            <w:shd w:val="clear" w:color="auto" w:fill="auto"/>
          </w:tcPr>
          <w:p w:rsidR="007055E1" w:rsidRPr="00852F88" w:rsidRDefault="00852F88" w:rsidP="001209E7">
            <w:pPr>
              <w:suppressAutoHyphens w:val="0"/>
              <w:jc w:val="center"/>
              <w:rPr>
                <w:rFonts w:eastAsia="Calibri"/>
                <w:lang w:val="uk-UA" w:eastAsia="en-US"/>
              </w:rPr>
            </w:pPr>
            <w:r w:rsidRPr="00852F88">
              <w:rPr>
                <w:bCs/>
                <w:lang w:val="uk-UA"/>
              </w:rPr>
              <w:t xml:space="preserve">ІІ </w:t>
            </w:r>
            <w:r w:rsidRPr="00852F88">
              <w:rPr>
                <w:rFonts w:eastAsia="SimSun"/>
                <w:bCs/>
                <w:lang w:val="uk-UA" w:eastAsia="en-US"/>
              </w:rPr>
              <w:t>півріччя 2024 року</w:t>
            </w:r>
          </w:p>
        </w:tc>
        <w:tc>
          <w:tcPr>
            <w:tcW w:w="2130" w:type="dxa"/>
            <w:shd w:val="clear" w:color="auto" w:fill="auto"/>
          </w:tcPr>
          <w:p w:rsidR="007055E1" w:rsidRPr="001209E7" w:rsidRDefault="001209E7" w:rsidP="001209E7">
            <w:pPr>
              <w:jc w:val="center"/>
              <w:rPr>
                <w:rFonts w:eastAsia="SimSun"/>
                <w:bCs/>
                <w:lang w:val="uk-UA" w:eastAsia="en-US"/>
              </w:rPr>
            </w:pPr>
            <w:r w:rsidRPr="001209E7">
              <w:rPr>
                <w:rFonts w:eastAsia="SimSun"/>
                <w:bCs/>
                <w:lang w:val="uk-UA" w:eastAsia="en-US"/>
              </w:rPr>
              <w:t>Виконано</w:t>
            </w:r>
          </w:p>
        </w:tc>
        <w:tc>
          <w:tcPr>
            <w:tcW w:w="6365" w:type="dxa"/>
            <w:shd w:val="clear" w:color="auto" w:fill="auto"/>
          </w:tcPr>
          <w:p w:rsidR="00E37891" w:rsidRDefault="007055E1" w:rsidP="00E37891">
            <w:pPr>
              <w:rPr>
                <w:lang w:val="uk-UA"/>
              </w:rPr>
            </w:pPr>
            <w:r>
              <w:rPr>
                <w:lang w:val="uk-UA"/>
              </w:rPr>
              <w:t>Організовано та проведено заходи з дотримання працівниками правил етичної поведінки</w:t>
            </w:r>
            <w:r w:rsidR="00E37891">
              <w:rPr>
                <w:lang w:val="uk-UA"/>
              </w:rPr>
              <w:t xml:space="preserve"> </w:t>
            </w:r>
            <w:r>
              <w:rPr>
                <w:lang w:val="uk-UA"/>
              </w:rPr>
              <w:t xml:space="preserve"> під час виконання посадових обов’язків</w:t>
            </w:r>
            <w:r w:rsidR="00E37891">
              <w:rPr>
                <w:lang w:val="uk-UA"/>
              </w:rPr>
              <w:t xml:space="preserve">, проведена інформаційно-роз’яснювальна робота щодо обмеження спільної роботи близьких осіб та надана консультаційна допомога з метою дотримання та запобігання порушень працівниками райдержадміністрації вимог Закону України «Про запобігання корупції». </w:t>
            </w:r>
          </w:p>
          <w:p w:rsidR="00E37891" w:rsidRDefault="00E37891" w:rsidP="00E37891">
            <w:pPr>
              <w:rPr>
                <w:lang w:val="uk-UA"/>
              </w:rPr>
            </w:pPr>
            <w:r>
              <w:rPr>
                <w:lang w:val="uk-UA"/>
              </w:rPr>
              <w:t>Ведеться журнал реєстрації консультацій працівників Яворівської районної державної адміністрації щодо дотримання антикорупційного законодавства.</w:t>
            </w:r>
          </w:p>
          <w:p w:rsidR="00E37891" w:rsidRDefault="00E37891" w:rsidP="00E37891">
            <w:pPr>
              <w:rPr>
                <w:lang w:val="uk-UA"/>
              </w:rPr>
            </w:pPr>
            <w:r>
              <w:rPr>
                <w:lang w:val="uk-UA"/>
              </w:rPr>
              <w:t xml:space="preserve">За </w:t>
            </w:r>
            <w:r w:rsidRPr="00C42D81">
              <w:rPr>
                <w:bCs/>
                <w:color w:val="1F1F1F"/>
                <w:shd w:val="clear" w:color="auto" w:fill="FFFFFF"/>
              </w:rPr>
              <w:t>II</w:t>
            </w:r>
            <w:r w:rsidRPr="00C42D81">
              <w:rPr>
                <w:bCs/>
                <w:color w:val="1F1F1F"/>
                <w:shd w:val="clear" w:color="auto" w:fill="FFFFFF"/>
                <w:lang w:val="uk-UA"/>
              </w:rPr>
              <w:t xml:space="preserve"> </w:t>
            </w:r>
            <w:r>
              <w:rPr>
                <w:bCs/>
                <w:color w:val="1F1F1F"/>
                <w:shd w:val="clear" w:color="auto" w:fill="FFFFFF"/>
                <w:lang w:val="uk-UA"/>
              </w:rPr>
              <w:t xml:space="preserve">півріччя 2024 року </w:t>
            </w:r>
            <w:r w:rsidR="00F029A3">
              <w:rPr>
                <w:bCs/>
                <w:color w:val="1F1F1F"/>
                <w:shd w:val="clear" w:color="auto" w:fill="FFFFFF"/>
                <w:lang w:val="uk-UA"/>
              </w:rPr>
              <w:t>надано консультації та роз’яснення щодо подарунків та їх декларування, консультація пов’язана з дотриманням законодавства про запобігання корупції та з питань пов’язаних з антикорупційною діяльністю.</w:t>
            </w:r>
          </w:p>
          <w:p w:rsidR="007055E1" w:rsidRDefault="007055E1" w:rsidP="00E37891">
            <w:pPr>
              <w:rPr>
                <w:lang w:val="uk-UA"/>
              </w:rPr>
            </w:pPr>
            <w:r>
              <w:t>Службових розслідувань в звітному періоді не проводилось.</w:t>
            </w:r>
          </w:p>
          <w:p w:rsidR="00921C19" w:rsidRPr="00921C19" w:rsidRDefault="00055A61" w:rsidP="00653D7E">
            <w:pPr>
              <w:rPr>
                <w:lang w:val="uk-UA"/>
              </w:rPr>
            </w:pPr>
            <w:r>
              <w:rPr>
                <w:lang w:val="uk-UA"/>
              </w:rPr>
              <w:t xml:space="preserve">На підтвердження додаємо бланк інформації </w:t>
            </w:r>
            <w:r w:rsidRPr="00055A61">
              <w:rPr>
                <w:lang w:val="uk-UA"/>
              </w:rPr>
              <w:t>про працюючих на підприємствах, установах та організаціях, що належать до</w:t>
            </w:r>
            <w:r>
              <w:rPr>
                <w:lang w:val="uk-UA"/>
              </w:rPr>
              <w:t xml:space="preserve"> с</w:t>
            </w:r>
            <w:r w:rsidRPr="00055A61">
              <w:rPr>
                <w:lang w:val="uk-UA"/>
              </w:rPr>
              <w:t>фери управління Яворівської районної державної</w:t>
            </w:r>
            <w:r>
              <w:rPr>
                <w:lang w:val="uk-UA"/>
              </w:rPr>
              <w:t xml:space="preserve"> </w:t>
            </w:r>
            <w:r w:rsidRPr="00055A61">
              <w:rPr>
                <w:lang w:val="uk-UA"/>
              </w:rPr>
              <w:t>адміністрації, близьких осіб</w:t>
            </w:r>
            <w:r>
              <w:rPr>
                <w:lang w:val="uk-UA"/>
              </w:rPr>
              <w:t>, копію журналу консультацій працівників Яворівської районної державної адміністрації щодо дотримання антикорупційного законодавства</w:t>
            </w:r>
            <w:r w:rsidR="00653D7E">
              <w:rPr>
                <w:lang w:val="uk-UA"/>
              </w:rPr>
              <w:t>.</w:t>
            </w:r>
          </w:p>
        </w:tc>
      </w:tr>
      <w:tr w:rsidR="001209E7" w:rsidRPr="00A0727F" w:rsidTr="00740881">
        <w:tc>
          <w:tcPr>
            <w:tcW w:w="488" w:type="dxa"/>
            <w:shd w:val="clear" w:color="auto" w:fill="auto"/>
          </w:tcPr>
          <w:p w:rsidR="007055E1" w:rsidRPr="002F6D66" w:rsidRDefault="00852F88" w:rsidP="00740881">
            <w:pPr>
              <w:suppressAutoHyphens w:val="0"/>
              <w:rPr>
                <w:rFonts w:eastAsia="Calibri"/>
                <w:lang w:val="uk-UA" w:eastAsia="en-US"/>
              </w:rPr>
            </w:pPr>
            <w:r w:rsidRPr="002F6D66">
              <w:rPr>
                <w:rFonts w:eastAsia="Calibri"/>
                <w:lang w:val="uk-UA" w:eastAsia="en-US"/>
              </w:rPr>
              <w:t>6</w:t>
            </w:r>
            <w:r w:rsidR="007055E1" w:rsidRPr="002F6D66">
              <w:rPr>
                <w:rFonts w:eastAsia="Calibri"/>
                <w:lang w:val="uk-UA" w:eastAsia="en-US"/>
              </w:rPr>
              <w:t>.</w:t>
            </w:r>
          </w:p>
        </w:tc>
        <w:tc>
          <w:tcPr>
            <w:tcW w:w="2686" w:type="dxa"/>
            <w:shd w:val="clear" w:color="auto" w:fill="auto"/>
          </w:tcPr>
          <w:p w:rsidR="007055E1" w:rsidRPr="00971D80" w:rsidRDefault="007055E1" w:rsidP="00A01AE7">
            <w:pPr>
              <w:suppressAutoHyphens w:val="0"/>
              <w:rPr>
                <w:b/>
              </w:rPr>
            </w:pPr>
            <w:r w:rsidRPr="00971D80">
              <w:rPr>
                <w:b/>
              </w:rPr>
              <w:t>Опис заходу:</w:t>
            </w:r>
            <w:r>
              <w:t xml:space="preserve"> Своєчасне інформування спеціально уповноважених </w:t>
            </w:r>
            <w:r>
              <w:lastRenderedPageBreak/>
              <w:t xml:space="preserve">суб’єктів у сфері протидії корупції про вчинення або можливе вчинення особами, уповноваженими на виконання функцій держави або органів місцевого самоврядування, корупційних правопорушень або правопорушень, пов’язаних із корупцією (у разі таких випадків). </w:t>
            </w:r>
            <w:r w:rsidRPr="00D707B6">
              <w:rPr>
                <w:b/>
              </w:rPr>
              <w:t>Найменування структурного підрозділу, відповідального за виконання заходу:</w:t>
            </w:r>
            <w:r w:rsidR="00A01AE7">
              <w:rPr>
                <w:lang w:val="uk-UA"/>
              </w:rPr>
              <w:t xml:space="preserve"> Головний спеціаліст з питань запобігання та виявлення корупції апарату райдержадміністрацї</w:t>
            </w:r>
            <w:r>
              <w:t xml:space="preserve">. </w:t>
            </w:r>
            <w:r w:rsidRPr="00D707B6">
              <w:rPr>
                <w:b/>
              </w:rPr>
              <w:t>Запланований строк виконання заходу:</w:t>
            </w:r>
            <w:r>
              <w:t xml:space="preserve"> Впродовж 2023-2025</w:t>
            </w:r>
          </w:p>
        </w:tc>
        <w:tc>
          <w:tcPr>
            <w:tcW w:w="3210" w:type="dxa"/>
            <w:shd w:val="clear" w:color="auto" w:fill="auto"/>
          </w:tcPr>
          <w:p w:rsidR="007055E1" w:rsidRPr="00852F88" w:rsidRDefault="00852F88" w:rsidP="002A46D9">
            <w:pPr>
              <w:suppressAutoHyphens w:val="0"/>
              <w:jc w:val="center"/>
              <w:rPr>
                <w:rFonts w:eastAsia="Calibri"/>
                <w:lang w:val="uk-UA" w:eastAsia="en-US"/>
              </w:rPr>
            </w:pPr>
            <w:r w:rsidRPr="00852F88">
              <w:rPr>
                <w:bCs/>
                <w:lang w:val="uk-UA"/>
              </w:rPr>
              <w:lastRenderedPageBreak/>
              <w:t xml:space="preserve">ІІ </w:t>
            </w:r>
            <w:r w:rsidRPr="00852F88">
              <w:rPr>
                <w:rFonts w:eastAsia="SimSun"/>
                <w:bCs/>
                <w:lang w:val="uk-UA" w:eastAsia="en-US"/>
              </w:rPr>
              <w:t>півріччя 2024 року</w:t>
            </w:r>
          </w:p>
        </w:tc>
        <w:tc>
          <w:tcPr>
            <w:tcW w:w="2130" w:type="dxa"/>
            <w:shd w:val="clear" w:color="auto" w:fill="auto"/>
          </w:tcPr>
          <w:p w:rsidR="007055E1" w:rsidRPr="001209E7" w:rsidRDefault="001209E7" w:rsidP="001209E7">
            <w:pPr>
              <w:jc w:val="center"/>
              <w:rPr>
                <w:rFonts w:eastAsia="SimSun"/>
                <w:bCs/>
                <w:lang w:val="uk-UA" w:eastAsia="en-US"/>
              </w:rPr>
            </w:pPr>
            <w:r w:rsidRPr="001209E7">
              <w:rPr>
                <w:rFonts w:eastAsia="SimSun"/>
                <w:bCs/>
                <w:lang w:val="uk-UA" w:eastAsia="en-US"/>
              </w:rPr>
              <w:t>Виконано</w:t>
            </w:r>
          </w:p>
        </w:tc>
        <w:tc>
          <w:tcPr>
            <w:tcW w:w="6365" w:type="dxa"/>
            <w:shd w:val="clear" w:color="auto" w:fill="auto"/>
          </w:tcPr>
          <w:p w:rsidR="007055E1" w:rsidRDefault="007055E1" w:rsidP="00103FCA">
            <w:pPr>
              <w:rPr>
                <w:lang w:val="uk-UA"/>
              </w:rPr>
            </w:pPr>
            <w:r w:rsidRPr="00C42D81">
              <w:rPr>
                <w:lang w:val="uk-UA"/>
              </w:rPr>
              <w:t xml:space="preserve">За </w:t>
            </w:r>
            <w:r w:rsidRPr="00C42D81">
              <w:rPr>
                <w:bCs/>
                <w:color w:val="1F1F1F"/>
                <w:shd w:val="clear" w:color="auto" w:fill="FFFFFF"/>
              </w:rPr>
              <w:t>II</w:t>
            </w:r>
            <w:r w:rsidRPr="00C42D81">
              <w:rPr>
                <w:bCs/>
                <w:color w:val="1F1F1F"/>
                <w:shd w:val="clear" w:color="auto" w:fill="FFFFFF"/>
                <w:lang w:val="uk-UA"/>
              </w:rPr>
              <w:t xml:space="preserve"> </w:t>
            </w:r>
            <w:r>
              <w:rPr>
                <w:bCs/>
                <w:color w:val="1F1F1F"/>
                <w:shd w:val="clear" w:color="auto" w:fill="FFFFFF"/>
                <w:lang w:val="uk-UA"/>
              </w:rPr>
              <w:t>півріччя 2024 року не виявлено вчинення або можливе вчинення особами, уповноваженими на виконання функцій держави корупційних правопорушень або правопорушень пов’язаних з корупцією.</w:t>
            </w:r>
          </w:p>
        </w:tc>
      </w:tr>
      <w:tr w:rsidR="001209E7" w:rsidRPr="00A0727F" w:rsidTr="00740881">
        <w:tc>
          <w:tcPr>
            <w:tcW w:w="488" w:type="dxa"/>
            <w:shd w:val="clear" w:color="auto" w:fill="auto"/>
          </w:tcPr>
          <w:p w:rsidR="007055E1" w:rsidRPr="002F6D66" w:rsidRDefault="00852F88" w:rsidP="00740881">
            <w:pPr>
              <w:suppressAutoHyphens w:val="0"/>
              <w:rPr>
                <w:rFonts w:eastAsia="Calibri"/>
                <w:lang w:val="uk-UA" w:eastAsia="en-US"/>
              </w:rPr>
            </w:pPr>
            <w:r w:rsidRPr="002F6D66">
              <w:rPr>
                <w:rFonts w:eastAsia="Calibri"/>
                <w:lang w:val="uk-UA" w:eastAsia="en-US"/>
              </w:rPr>
              <w:lastRenderedPageBreak/>
              <w:t>7</w:t>
            </w:r>
            <w:r w:rsidR="007055E1" w:rsidRPr="002F6D66">
              <w:rPr>
                <w:rFonts w:eastAsia="Calibri"/>
                <w:lang w:val="uk-UA" w:eastAsia="en-US"/>
              </w:rPr>
              <w:t>.</w:t>
            </w:r>
          </w:p>
        </w:tc>
        <w:tc>
          <w:tcPr>
            <w:tcW w:w="2686" w:type="dxa"/>
            <w:shd w:val="clear" w:color="auto" w:fill="auto"/>
          </w:tcPr>
          <w:p w:rsidR="007055E1" w:rsidRPr="00971D80" w:rsidRDefault="007055E1" w:rsidP="00A01AE7">
            <w:pPr>
              <w:suppressAutoHyphens w:val="0"/>
              <w:rPr>
                <w:b/>
              </w:rPr>
            </w:pPr>
            <w:r w:rsidRPr="00971D80">
              <w:rPr>
                <w:b/>
              </w:rPr>
              <w:t>Опис заходу:</w:t>
            </w:r>
            <w:r>
              <w:t xml:space="preserve"> Проведення аналізу та вжиття заходів щодо притягнення до дисциплінарної відповідальності осіб за </w:t>
            </w:r>
            <w:r>
              <w:lastRenderedPageBreak/>
              <w:t xml:space="preserve">порушення антикорупційного законодавства. </w:t>
            </w:r>
            <w:r w:rsidRPr="00D707B6">
              <w:rPr>
                <w:b/>
              </w:rPr>
              <w:t>Найменування структурного підрозділу, відповідального за виконання заходу</w:t>
            </w:r>
            <w:r w:rsidR="00A01AE7">
              <w:rPr>
                <w:lang w:val="uk-UA"/>
              </w:rPr>
              <w:t xml:space="preserve"> Головний спеціаліст з питань запобігання та виявлення корупції апарату райдержадміністрацї</w:t>
            </w:r>
            <w:r>
              <w:t xml:space="preserve">. </w:t>
            </w:r>
            <w:r w:rsidRPr="00D707B6">
              <w:rPr>
                <w:b/>
              </w:rPr>
              <w:t>Запланований строк виконання заходу:</w:t>
            </w:r>
            <w:r w:rsidR="00D707B6">
              <w:t xml:space="preserve"> </w:t>
            </w:r>
            <w:r>
              <w:t>Впродовж 2023-2025 років</w:t>
            </w:r>
          </w:p>
        </w:tc>
        <w:tc>
          <w:tcPr>
            <w:tcW w:w="3210" w:type="dxa"/>
            <w:shd w:val="clear" w:color="auto" w:fill="auto"/>
          </w:tcPr>
          <w:p w:rsidR="007055E1" w:rsidRPr="00852F88" w:rsidRDefault="00852F88" w:rsidP="002A46D9">
            <w:pPr>
              <w:suppressAutoHyphens w:val="0"/>
              <w:jc w:val="center"/>
              <w:rPr>
                <w:rFonts w:eastAsia="Calibri"/>
                <w:lang w:val="uk-UA" w:eastAsia="en-US"/>
              </w:rPr>
            </w:pPr>
            <w:r w:rsidRPr="00852F88">
              <w:rPr>
                <w:bCs/>
                <w:lang w:val="uk-UA"/>
              </w:rPr>
              <w:lastRenderedPageBreak/>
              <w:t xml:space="preserve">ІІ </w:t>
            </w:r>
            <w:r w:rsidRPr="00852F88">
              <w:rPr>
                <w:rFonts w:eastAsia="SimSun"/>
                <w:bCs/>
                <w:lang w:val="uk-UA" w:eastAsia="en-US"/>
              </w:rPr>
              <w:t>півріччя 2024 року</w:t>
            </w:r>
          </w:p>
        </w:tc>
        <w:tc>
          <w:tcPr>
            <w:tcW w:w="2130" w:type="dxa"/>
            <w:shd w:val="clear" w:color="auto" w:fill="auto"/>
          </w:tcPr>
          <w:p w:rsidR="007055E1" w:rsidRPr="001209E7" w:rsidRDefault="001209E7" w:rsidP="001209E7">
            <w:pPr>
              <w:jc w:val="center"/>
              <w:rPr>
                <w:rFonts w:eastAsia="SimSun"/>
                <w:bCs/>
                <w:lang w:val="uk-UA" w:eastAsia="en-US"/>
              </w:rPr>
            </w:pPr>
            <w:r w:rsidRPr="001209E7">
              <w:rPr>
                <w:rFonts w:eastAsia="SimSun"/>
                <w:bCs/>
                <w:lang w:val="uk-UA" w:eastAsia="en-US"/>
              </w:rPr>
              <w:t>Виконано</w:t>
            </w:r>
          </w:p>
        </w:tc>
        <w:tc>
          <w:tcPr>
            <w:tcW w:w="6365" w:type="dxa"/>
            <w:shd w:val="clear" w:color="auto" w:fill="auto"/>
          </w:tcPr>
          <w:p w:rsidR="007055E1" w:rsidRPr="00C42D81" w:rsidRDefault="007055E1" w:rsidP="007055E1">
            <w:pPr>
              <w:rPr>
                <w:lang w:val="uk-UA"/>
              </w:rPr>
            </w:pPr>
            <w:r>
              <w:rPr>
                <w:lang w:val="uk-UA"/>
              </w:rPr>
              <w:t>Впродовж</w:t>
            </w:r>
            <w:r w:rsidRPr="00C42D81">
              <w:rPr>
                <w:bCs/>
                <w:color w:val="1F1F1F"/>
                <w:shd w:val="clear" w:color="auto" w:fill="FFFFFF"/>
              </w:rPr>
              <w:t xml:space="preserve"> II</w:t>
            </w:r>
            <w:r>
              <w:rPr>
                <w:lang w:val="uk-UA"/>
              </w:rPr>
              <w:t xml:space="preserve"> півріччя 2024 року не виявлено таких випадків.</w:t>
            </w:r>
          </w:p>
        </w:tc>
      </w:tr>
      <w:tr w:rsidR="001209E7" w:rsidRPr="00A0727F" w:rsidTr="00740881">
        <w:tc>
          <w:tcPr>
            <w:tcW w:w="488" w:type="dxa"/>
            <w:shd w:val="clear" w:color="auto" w:fill="auto"/>
          </w:tcPr>
          <w:p w:rsidR="007055E1" w:rsidRPr="002F6D66" w:rsidRDefault="00852F88" w:rsidP="00740881">
            <w:pPr>
              <w:suppressAutoHyphens w:val="0"/>
              <w:rPr>
                <w:rFonts w:eastAsia="Calibri"/>
                <w:lang w:val="uk-UA" w:eastAsia="en-US"/>
              </w:rPr>
            </w:pPr>
            <w:r w:rsidRPr="002F6D66">
              <w:rPr>
                <w:rFonts w:eastAsia="Calibri"/>
                <w:lang w:val="uk-UA" w:eastAsia="en-US"/>
              </w:rPr>
              <w:lastRenderedPageBreak/>
              <w:t>8</w:t>
            </w:r>
            <w:r w:rsidR="007055E1" w:rsidRPr="002F6D66">
              <w:rPr>
                <w:rFonts w:eastAsia="Calibri"/>
                <w:lang w:val="uk-UA" w:eastAsia="en-US"/>
              </w:rPr>
              <w:t>.</w:t>
            </w:r>
          </w:p>
        </w:tc>
        <w:tc>
          <w:tcPr>
            <w:tcW w:w="2686" w:type="dxa"/>
            <w:shd w:val="clear" w:color="auto" w:fill="auto"/>
          </w:tcPr>
          <w:p w:rsidR="001209E7" w:rsidRDefault="007055E1" w:rsidP="001209E7">
            <w:pPr>
              <w:suppressAutoHyphens w:val="0"/>
              <w:rPr>
                <w:lang w:val="uk-UA"/>
              </w:rPr>
            </w:pPr>
            <w:r w:rsidRPr="00971D80">
              <w:rPr>
                <w:b/>
              </w:rPr>
              <w:t>Опис заходу:</w:t>
            </w:r>
            <w:r>
              <w:t xml:space="preserve"> Здійснення просвітницьких заходів у сфері захисту викривачів, формування культури повідомлення про корупційні правопорушення, правопорушення, пов’язані з корупцією, порушення Закону України «Про запобігання корупції» працівників </w:t>
            </w:r>
            <w:r w:rsidR="001209E7">
              <w:rPr>
                <w:lang w:val="uk-UA"/>
              </w:rPr>
              <w:t>райдержадміністрації</w:t>
            </w:r>
          </w:p>
          <w:p w:rsidR="007055E1" w:rsidRPr="00971D80" w:rsidRDefault="007055E1" w:rsidP="001209E7">
            <w:pPr>
              <w:suppressAutoHyphens w:val="0"/>
              <w:rPr>
                <w:b/>
              </w:rPr>
            </w:pPr>
            <w:r w:rsidRPr="00D707B6">
              <w:rPr>
                <w:b/>
              </w:rPr>
              <w:t xml:space="preserve">Найменування </w:t>
            </w:r>
            <w:r w:rsidRPr="00D707B6">
              <w:rPr>
                <w:b/>
              </w:rPr>
              <w:lastRenderedPageBreak/>
              <w:t>структурного підрозділу, відповідального за виконання заходу:</w:t>
            </w:r>
            <w:r>
              <w:t>.</w:t>
            </w:r>
            <w:r w:rsidR="00A01AE7">
              <w:rPr>
                <w:lang w:val="uk-UA"/>
              </w:rPr>
              <w:t xml:space="preserve"> Головний спеціаліст з питань запобігання та виявлення корупції апарату райдержадміністрацї</w:t>
            </w:r>
            <w:r>
              <w:t xml:space="preserve"> </w:t>
            </w:r>
            <w:r w:rsidRPr="00D707B6">
              <w:rPr>
                <w:b/>
              </w:rPr>
              <w:t>Запланований строк виконання заходу:</w:t>
            </w:r>
            <w:r>
              <w:t xml:space="preserve"> Впродовж 2023-2025 років</w:t>
            </w:r>
          </w:p>
        </w:tc>
        <w:tc>
          <w:tcPr>
            <w:tcW w:w="3210" w:type="dxa"/>
            <w:shd w:val="clear" w:color="auto" w:fill="auto"/>
          </w:tcPr>
          <w:p w:rsidR="007055E1" w:rsidRPr="00852F88" w:rsidRDefault="00852F88" w:rsidP="002A46D9">
            <w:pPr>
              <w:suppressAutoHyphens w:val="0"/>
              <w:jc w:val="center"/>
              <w:rPr>
                <w:rFonts w:eastAsia="Calibri"/>
                <w:lang w:val="uk-UA" w:eastAsia="en-US"/>
              </w:rPr>
            </w:pPr>
            <w:r w:rsidRPr="00852F88">
              <w:rPr>
                <w:bCs/>
                <w:lang w:val="uk-UA"/>
              </w:rPr>
              <w:lastRenderedPageBreak/>
              <w:t xml:space="preserve">ІІ </w:t>
            </w:r>
            <w:r w:rsidRPr="00852F88">
              <w:rPr>
                <w:rFonts w:eastAsia="SimSun"/>
                <w:bCs/>
                <w:lang w:val="uk-UA" w:eastAsia="en-US"/>
              </w:rPr>
              <w:t>півріччя 2024 року</w:t>
            </w:r>
          </w:p>
        </w:tc>
        <w:tc>
          <w:tcPr>
            <w:tcW w:w="2130" w:type="dxa"/>
            <w:shd w:val="clear" w:color="auto" w:fill="auto"/>
          </w:tcPr>
          <w:p w:rsidR="007055E1" w:rsidRPr="001209E7" w:rsidRDefault="001209E7" w:rsidP="001209E7">
            <w:pPr>
              <w:jc w:val="center"/>
              <w:rPr>
                <w:rFonts w:eastAsia="SimSun"/>
                <w:bCs/>
                <w:lang w:val="uk-UA" w:eastAsia="en-US"/>
              </w:rPr>
            </w:pPr>
            <w:r w:rsidRPr="001209E7">
              <w:rPr>
                <w:rFonts w:eastAsia="SimSun"/>
                <w:bCs/>
                <w:lang w:val="uk-UA" w:eastAsia="en-US"/>
              </w:rPr>
              <w:t>Виконано</w:t>
            </w:r>
          </w:p>
        </w:tc>
        <w:tc>
          <w:tcPr>
            <w:tcW w:w="6365" w:type="dxa"/>
            <w:shd w:val="clear" w:color="auto" w:fill="auto"/>
          </w:tcPr>
          <w:p w:rsidR="007055E1" w:rsidRDefault="00476D0A" w:rsidP="00476D0A">
            <w:pPr>
              <w:rPr>
                <w:lang w:val="uk-UA"/>
              </w:rPr>
            </w:pPr>
            <w:r>
              <w:rPr>
                <w:lang w:val="uk-UA"/>
              </w:rPr>
              <w:t>На офіційному вебсайті Яворівської райдержадміністрації в розділі «Запобігання проявам корупції», працівники адміністрації ознайомилися з інформацією про Єдиний портал повідомлень викривачів.</w:t>
            </w:r>
          </w:p>
          <w:p w:rsidR="00476D0A" w:rsidRDefault="00476D0A" w:rsidP="00476D0A">
            <w:pPr>
              <w:rPr>
                <w:lang w:val="uk-UA"/>
              </w:rPr>
            </w:pPr>
            <w:r>
              <w:rPr>
                <w:lang w:val="uk-UA"/>
              </w:rPr>
              <w:t>Посилання</w:t>
            </w:r>
            <w:r>
              <w:rPr>
                <w:lang w:val="en-US"/>
              </w:rPr>
              <w:t>:</w:t>
            </w:r>
            <w:r>
              <w:rPr>
                <w:lang w:val="uk-UA"/>
              </w:rPr>
              <w:t xml:space="preserve"> </w:t>
            </w:r>
            <w:hyperlink r:id="rId15" w:history="1">
              <w:r w:rsidRPr="00C400EF">
                <w:rPr>
                  <w:rStyle w:val="a7"/>
                  <w:lang w:val="uk-UA"/>
                </w:rPr>
                <w:t>http://javoriv-rda.gov.ua/zapobihannya-proyavam-koruptsiji/v-ukraini-u-2023-rotsi-zapratsiuvav-yedynyy-portal-povidomlen-vykryvachiv/</w:t>
              </w:r>
            </w:hyperlink>
          </w:p>
          <w:p w:rsidR="00476D0A" w:rsidRPr="00476D0A" w:rsidRDefault="00476D0A" w:rsidP="00476D0A">
            <w:pPr>
              <w:rPr>
                <w:lang w:val="uk-UA"/>
              </w:rPr>
            </w:pPr>
            <w:r>
              <w:rPr>
                <w:lang w:val="uk-UA"/>
              </w:rPr>
              <w:t>У грудні головним спеціалістом з питань запобігання та виявлення корупції Яворівської райдержадміністрації взято участь у Львівському форумі «Викривання корупції</w:t>
            </w:r>
            <w:r>
              <w:rPr>
                <w:lang w:val="en-US"/>
              </w:rPr>
              <w:t xml:space="preserve">: </w:t>
            </w:r>
            <w:r>
              <w:rPr>
                <w:lang w:val="uk-UA"/>
              </w:rPr>
              <w:t>спільні кроки до доброчесності»</w:t>
            </w:r>
            <w:r w:rsidR="002D0BA3">
              <w:rPr>
                <w:lang w:val="uk-UA"/>
              </w:rPr>
              <w:t xml:space="preserve"> та </w:t>
            </w:r>
            <w:r w:rsidR="00D843B5">
              <w:rPr>
                <w:lang w:val="uk-UA"/>
              </w:rPr>
              <w:t>взято участь у серії вебінарів «Принципи публічної доброчесності ОЕСР».</w:t>
            </w:r>
          </w:p>
        </w:tc>
      </w:tr>
      <w:tr w:rsidR="001209E7" w:rsidRPr="00A0727F" w:rsidTr="00740881">
        <w:tc>
          <w:tcPr>
            <w:tcW w:w="488" w:type="dxa"/>
            <w:shd w:val="clear" w:color="auto" w:fill="auto"/>
          </w:tcPr>
          <w:p w:rsidR="007055E1" w:rsidRPr="002F6D66" w:rsidRDefault="00852F88" w:rsidP="00740881">
            <w:pPr>
              <w:suppressAutoHyphens w:val="0"/>
              <w:rPr>
                <w:rFonts w:eastAsia="Calibri"/>
                <w:lang w:val="uk-UA" w:eastAsia="en-US"/>
              </w:rPr>
            </w:pPr>
            <w:r w:rsidRPr="002F6D66">
              <w:rPr>
                <w:rFonts w:eastAsia="Calibri"/>
                <w:lang w:val="uk-UA" w:eastAsia="en-US"/>
              </w:rPr>
              <w:lastRenderedPageBreak/>
              <w:t>9</w:t>
            </w:r>
            <w:r w:rsidR="007055E1" w:rsidRPr="002F6D66">
              <w:rPr>
                <w:rFonts w:eastAsia="Calibri"/>
                <w:lang w:val="uk-UA" w:eastAsia="en-US"/>
              </w:rPr>
              <w:t>.</w:t>
            </w:r>
          </w:p>
        </w:tc>
        <w:tc>
          <w:tcPr>
            <w:tcW w:w="2686" w:type="dxa"/>
            <w:shd w:val="clear" w:color="auto" w:fill="auto"/>
          </w:tcPr>
          <w:p w:rsidR="007055E1" w:rsidRPr="00971D80" w:rsidRDefault="007055E1" w:rsidP="00A01AE7">
            <w:pPr>
              <w:suppressAutoHyphens w:val="0"/>
              <w:rPr>
                <w:b/>
              </w:rPr>
            </w:pPr>
            <w:r w:rsidRPr="00971D80">
              <w:rPr>
                <w:b/>
              </w:rPr>
              <w:t>Опис заходу:</w:t>
            </w:r>
            <w:r>
              <w:t xml:space="preserve"> Проведення спеціальних перевірок щодо осіб, які претендують на зайняття посад державних службовців категорії «Б». </w:t>
            </w:r>
            <w:r w:rsidRPr="00D707B6">
              <w:rPr>
                <w:b/>
              </w:rPr>
              <w:t>Найменування структурного підрозділу, відповідального за виконання заходу:</w:t>
            </w:r>
            <w:r w:rsidR="001209E7">
              <w:t xml:space="preserve"> Служб</w:t>
            </w:r>
            <w:r w:rsidR="001209E7">
              <w:rPr>
                <w:lang w:val="uk-UA"/>
              </w:rPr>
              <w:t>а</w:t>
            </w:r>
            <w:r>
              <w:t xml:space="preserve"> управління персоналом райдержадміністрації. </w:t>
            </w:r>
            <w:r w:rsidRPr="00D707B6">
              <w:rPr>
                <w:b/>
              </w:rPr>
              <w:t>Запланований строк виконання заходу:</w:t>
            </w:r>
            <w:r>
              <w:t xml:space="preserve"> Впродовж 2023-2025 років</w:t>
            </w:r>
          </w:p>
        </w:tc>
        <w:tc>
          <w:tcPr>
            <w:tcW w:w="3210" w:type="dxa"/>
            <w:shd w:val="clear" w:color="auto" w:fill="auto"/>
          </w:tcPr>
          <w:p w:rsidR="007055E1" w:rsidRPr="00852F88" w:rsidRDefault="00852F88" w:rsidP="002A46D9">
            <w:pPr>
              <w:suppressAutoHyphens w:val="0"/>
              <w:jc w:val="center"/>
              <w:rPr>
                <w:rFonts w:eastAsia="Calibri"/>
                <w:lang w:val="uk-UA" w:eastAsia="en-US"/>
              </w:rPr>
            </w:pPr>
            <w:r w:rsidRPr="00852F88">
              <w:rPr>
                <w:bCs/>
                <w:lang w:val="uk-UA"/>
              </w:rPr>
              <w:t xml:space="preserve">ІІ </w:t>
            </w:r>
            <w:r w:rsidRPr="00852F88">
              <w:rPr>
                <w:rFonts w:eastAsia="SimSun"/>
                <w:bCs/>
                <w:lang w:val="uk-UA" w:eastAsia="en-US"/>
              </w:rPr>
              <w:t>півріччя 2024 року</w:t>
            </w:r>
          </w:p>
        </w:tc>
        <w:tc>
          <w:tcPr>
            <w:tcW w:w="2130" w:type="dxa"/>
            <w:shd w:val="clear" w:color="auto" w:fill="auto"/>
          </w:tcPr>
          <w:p w:rsidR="007055E1" w:rsidRPr="001209E7" w:rsidRDefault="001209E7" w:rsidP="001209E7">
            <w:pPr>
              <w:jc w:val="center"/>
              <w:rPr>
                <w:rFonts w:eastAsia="SimSun"/>
                <w:bCs/>
                <w:lang w:val="uk-UA" w:eastAsia="en-US"/>
              </w:rPr>
            </w:pPr>
            <w:r w:rsidRPr="001209E7">
              <w:rPr>
                <w:rFonts w:eastAsia="SimSun"/>
                <w:bCs/>
                <w:lang w:val="uk-UA" w:eastAsia="en-US"/>
              </w:rPr>
              <w:t>Виконано</w:t>
            </w:r>
          </w:p>
        </w:tc>
        <w:tc>
          <w:tcPr>
            <w:tcW w:w="6365" w:type="dxa"/>
            <w:shd w:val="clear" w:color="auto" w:fill="auto"/>
          </w:tcPr>
          <w:p w:rsidR="007055E1" w:rsidRDefault="007055E1" w:rsidP="00EE14DC">
            <w:pPr>
              <w:rPr>
                <w:lang w:val="uk-UA"/>
              </w:rPr>
            </w:pPr>
            <w:r>
              <w:rPr>
                <w:lang w:val="uk-UA"/>
              </w:rPr>
              <w:t xml:space="preserve">Відділом персоналу та нагород апарату Яворівської РДА завершено проведення спеціальної перевірки щодо трьох осіб та триває перевірка щодо однієї особи. </w:t>
            </w:r>
          </w:p>
        </w:tc>
      </w:tr>
      <w:tr w:rsidR="001209E7" w:rsidRPr="00A0727F" w:rsidTr="00740881">
        <w:tc>
          <w:tcPr>
            <w:tcW w:w="488" w:type="dxa"/>
            <w:shd w:val="clear" w:color="auto" w:fill="auto"/>
          </w:tcPr>
          <w:p w:rsidR="007055E1" w:rsidRPr="002F6D66" w:rsidRDefault="00852F88" w:rsidP="00740881">
            <w:pPr>
              <w:suppressAutoHyphens w:val="0"/>
              <w:rPr>
                <w:rFonts w:eastAsia="Calibri"/>
                <w:lang w:val="uk-UA" w:eastAsia="en-US"/>
              </w:rPr>
            </w:pPr>
            <w:r w:rsidRPr="002F6D66">
              <w:rPr>
                <w:rFonts w:eastAsia="Calibri"/>
                <w:lang w:val="uk-UA" w:eastAsia="en-US"/>
              </w:rPr>
              <w:t>10</w:t>
            </w:r>
            <w:r w:rsidR="007055E1" w:rsidRPr="002F6D66">
              <w:rPr>
                <w:rFonts w:eastAsia="Calibri"/>
                <w:lang w:val="uk-UA" w:eastAsia="en-US"/>
              </w:rPr>
              <w:t>.</w:t>
            </w:r>
          </w:p>
        </w:tc>
        <w:tc>
          <w:tcPr>
            <w:tcW w:w="2686" w:type="dxa"/>
            <w:shd w:val="clear" w:color="auto" w:fill="auto"/>
          </w:tcPr>
          <w:p w:rsidR="00A01AE7" w:rsidRDefault="007055E1" w:rsidP="00A01AE7">
            <w:pPr>
              <w:suppressAutoHyphens w:val="0"/>
              <w:rPr>
                <w:lang w:val="uk-UA"/>
              </w:rPr>
            </w:pPr>
            <w:r w:rsidRPr="00971D80">
              <w:rPr>
                <w:b/>
              </w:rPr>
              <w:t xml:space="preserve">Опис заходу: </w:t>
            </w:r>
            <w:r>
              <w:t xml:space="preserve">Аналіз </w:t>
            </w:r>
            <w:r>
              <w:lastRenderedPageBreak/>
              <w:t xml:space="preserve">скарг і звернень фізичних та юридичних осіб до облдержадміністрації, райдержадміністрацій щодо порушення антикорупційного законодавства України їх посадовими особами. </w:t>
            </w:r>
            <w:r w:rsidRPr="00D707B6">
              <w:rPr>
                <w:b/>
              </w:rPr>
              <w:t>Найменування структурного підрозділу, відповідального за виконання заходу:</w:t>
            </w:r>
            <w:r>
              <w:t xml:space="preserve"> </w:t>
            </w:r>
            <w:r w:rsidR="00A01AE7">
              <w:rPr>
                <w:lang w:val="uk-UA"/>
              </w:rPr>
              <w:t>Головний спеціаліст з питань запобігання та виявлення корупції апарату райдержадміністрацї</w:t>
            </w:r>
          </w:p>
          <w:p w:rsidR="007055E1" w:rsidRPr="00971D80" w:rsidRDefault="007055E1" w:rsidP="00A01AE7">
            <w:pPr>
              <w:suppressAutoHyphens w:val="0"/>
              <w:rPr>
                <w:b/>
              </w:rPr>
            </w:pPr>
            <w:r w:rsidRPr="00D707B6">
              <w:rPr>
                <w:b/>
              </w:rPr>
              <w:t>Запланований строк виконання заходу:</w:t>
            </w:r>
            <w:r w:rsidR="00D707B6">
              <w:t xml:space="preserve"> </w:t>
            </w:r>
            <w:r>
              <w:t>Впродовж 2023-2025 років</w:t>
            </w:r>
          </w:p>
        </w:tc>
        <w:tc>
          <w:tcPr>
            <w:tcW w:w="3210" w:type="dxa"/>
            <w:shd w:val="clear" w:color="auto" w:fill="auto"/>
          </w:tcPr>
          <w:p w:rsidR="007055E1" w:rsidRPr="00852F88" w:rsidRDefault="00852F88" w:rsidP="002A46D9">
            <w:pPr>
              <w:suppressAutoHyphens w:val="0"/>
              <w:jc w:val="center"/>
              <w:rPr>
                <w:rFonts w:eastAsia="Calibri"/>
                <w:lang w:val="uk-UA" w:eastAsia="en-US"/>
              </w:rPr>
            </w:pPr>
            <w:r w:rsidRPr="00852F88">
              <w:rPr>
                <w:bCs/>
                <w:lang w:val="uk-UA"/>
              </w:rPr>
              <w:lastRenderedPageBreak/>
              <w:t xml:space="preserve">ІІ </w:t>
            </w:r>
            <w:r w:rsidRPr="00852F88">
              <w:rPr>
                <w:rFonts w:eastAsia="SimSun"/>
                <w:bCs/>
                <w:lang w:val="uk-UA" w:eastAsia="en-US"/>
              </w:rPr>
              <w:t>півріччя 2024 року</w:t>
            </w:r>
          </w:p>
        </w:tc>
        <w:tc>
          <w:tcPr>
            <w:tcW w:w="2130" w:type="dxa"/>
            <w:shd w:val="clear" w:color="auto" w:fill="auto"/>
          </w:tcPr>
          <w:p w:rsidR="007055E1" w:rsidRPr="001209E7" w:rsidRDefault="001209E7" w:rsidP="001209E7">
            <w:pPr>
              <w:jc w:val="center"/>
              <w:rPr>
                <w:rFonts w:eastAsia="SimSun"/>
                <w:bCs/>
                <w:lang w:val="uk-UA" w:eastAsia="en-US"/>
              </w:rPr>
            </w:pPr>
            <w:r w:rsidRPr="001209E7">
              <w:rPr>
                <w:rFonts w:eastAsia="SimSun"/>
                <w:bCs/>
                <w:lang w:val="uk-UA" w:eastAsia="en-US"/>
              </w:rPr>
              <w:t>Виконано</w:t>
            </w:r>
          </w:p>
        </w:tc>
        <w:tc>
          <w:tcPr>
            <w:tcW w:w="6365" w:type="dxa"/>
            <w:shd w:val="clear" w:color="auto" w:fill="auto"/>
          </w:tcPr>
          <w:p w:rsidR="007055E1" w:rsidRDefault="007055E1" w:rsidP="007055E1">
            <w:pPr>
              <w:rPr>
                <w:lang w:val="uk-UA"/>
              </w:rPr>
            </w:pPr>
            <w:r>
              <w:rPr>
                <w:lang w:val="uk-UA"/>
              </w:rPr>
              <w:t>За</w:t>
            </w:r>
            <w:r w:rsidRPr="00C42D81">
              <w:rPr>
                <w:bCs/>
                <w:color w:val="1F1F1F"/>
                <w:shd w:val="clear" w:color="auto" w:fill="FFFFFF"/>
              </w:rPr>
              <w:t xml:space="preserve"> II</w:t>
            </w:r>
            <w:r>
              <w:rPr>
                <w:lang w:val="uk-UA"/>
              </w:rPr>
              <w:t xml:space="preserve"> півріччя 2024 року до райдержадміністрації не </w:t>
            </w:r>
            <w:r>
              <w:rPr>
                <w:lang w:val="uk-UA"/>
              </w:rPr>
              <w:lastRenderedPageBreak/>
              <w:t>надходило скарг і звернень фізичних та юридичних осіб щодо порушення ант</w:t>
            </w:r>
            <w:r w:rsidR="0058506C">
              <w:rPr>
                <w:lang w:val="uk-UA"/>
              </w:rPr>
              <w:t xml:space="preserve">икорупційного законодавства </w:t>
            </w:r>
            <w:r>
              <w:rPr>
                <w:lang w:val="uk-UA"/>
              </w:rPr>
              <w:t>України.</w:t>
            </w:r>
          </w:p>
        </w:tc>
      </w:tr>
      <w:tr w:rsidR="001209E7" w:rsidRPr="00A0727F" w:rsidTr="00740881">
        <w:tc>
          <w:tcPr>
            <w:tcW w:w="488" w:type="dxa"/>
            <w:shd w:val="clear" w:color="auto" w:fill="auto"/>
          </w:tcPr>
          <w:p w:rsidR="007055E1" w:rsidRPr="002F6D66" w:rsidRDefault="00852F88" w:rsidP="00740881">
            <w:pPr>
              <w:suppressAutoHyphens w:val="0"/>
              <w:rPr>
                <w:rFonts w:eastAsia="Calibri"/>
                <w:lang w:val="uk-UA" w:eastAsia="en-US"/>
              </w:rPr>
            </w:pPr>
            <w:r w:rsidRPr="002F6D66">
              <w:rPr>
                <w:rFonts w:eastAsia="Calibri"/>
                <w:lang w:val="uk-UA" w:eastAsia="en-US"/>
              </w:rPr>
              <w:lastRenderedPageBreak/>
              <w:t>11</w:t>
            </w:r>
            <w:r w:rsidR="007055E1" w:rsidRPr="002F6D66">
              <w:rPr>
                <w:rFonts w:eastAsia="Calibri"/>
                <w:lang w:val="uk-UA" w:eastAsia="en-US"/>
              </w:rPr>
              <w:t>.</w:t>
            </w:r>
          </w:p>
        </w:tc>
        <w:tc>
          <w:tcPr>
            <w:tcW w:w="2686" w:type="dxa"/>
            <w:shd w:val="clear" w:color="auto" w:fill="auto"/>
          </w:tcPr>
          <w:p w:rsidR="001209E7" w:rsidRDefault="007055E1" w:rsidP="00A01AE7">
            <w:pPr>
              <w:suppressAutoHyphens w:val="0"/>
              <w:rPr>
                <w:lang w:val="uk-UA"/>
              </w:rPr>
            </w:pPr>
            <w:r w:rsidRPr="00971D80">
              <w:rPr>
                <w:b/>
              </w:rPr>
              <w:t>Опис заходу:</w:t>
            </w:r>
            <w:r>
              <w:t xml:space="preserve"> Проведення класифікації посад державної служби (п.2.2.4.2.3 додатку 2 до ДАП). </w:t>
            </w:r>
          </w:p>
          <w:p w:rsidR="007055E1" w:rsidRPr="00971D80" w:rsidRDefault="007055E1" w:rsidP="00A01AE7">
            <w:pPr>
              <w:suppressAutoHyphens w:val="0"/>
              <w:rPr>
                <w:b/>
              </w:rPr>
            </w:pPr>
            <w:r w:rsidRPr="00D707B6">
              <w:rPr>
                <w:b/>
              </w:rPr>
              <w:t>Найменування структурного підрозділу, відповідального за виконання заходу:</w:t>
            </w:r>
            <w:r w:rsidR="001209E7">
              <w:t xml:space="preserve"> </w:t>
            </w:r>
            <w:r w:rsidR="001209E7">
              <w:lastRenderedPageBreak/>
              <w:t>Служб</w:t>
            </w:r>
            <w:r w:rsidR="001209E7">
              <w:rPr>
                <w:lang w:val="uk-UA"/>
              </w:rPr>
              <w:t>а</w:t>
            </w:r>
            <w:r>
              <w:t xml:space="preserve"> управління персоналом райдержадміністрацій. </w:t>
            </w:r>
            <w:r w:rsidRPr="00D707B6">
              <w:rPr>
                <w:b/>
              </w:rPr>
              <w:t xml:space="preserve">Запланований строк виконання заходу: </w:t>
            </w:r>
            <w:r>
              <w:t xml:space="preserve"> Впродовж 2023-2025 років</w:t>
            </w:r>
          </w:p>
        </w:tc>
        <w:tc>
          <w:tcPr>
            <w:tcW w:w="3210" w:type="dxa"/>
            <w:shd w:val="clear" w:color="auto" w:fill="auto"/>
          </w:tcPr>
          <w:p w:rsidR="007055E1" w:rsidRPr="00852F88" w:rsidRDefault="00852F88" w:rsidP="002A46D9">
            <w:pPr>
              <w:suppressAutoHyphens w:val="0"/>
              <w:jc w:val="center"/>
              <w:rPr>
                <w:rFonts w:eastAsia="Calibri"/>
                <w:lang w:val="uk-UA" w:eastAsia="en-US"/>
              </w:rPr>
            </w:pPr>
            <w:r w:rsidRPr="00852F88">
              <w:rPr>
                <w:bCs/>
                <w:lang w:val="uk-UA"/>
              </w:rPr>
              <w:lastRenderedPageBreak/>
              <w:t xml:space="preserve">ІІ </w:t>
            </w:r>
            <w:r w:rsidRPr="00852F88">
              <w:rPr>
                <w:rFonts w:eastAsia="SimSun"/>
                <w:bCs/>
                <w:lang w:val="uk-UA" w:eastAsia="en-US"/>
              </w:rPr>
              <w:t>півріччя 2024 року</w:t>
            </w:r>
          </w:p>
        </w:tc>
        <w:tc>
          <w:tcPr>
            <w:tcW w:w="2130" w:type="dxa"/>
            <w:shd w:val="clear" w:color="auto" w:fill="auto"/>
          </w:tcPr>
          <w:p w:rsidR="007055E1" w:rsidRPr="001209E7" w:rsidRDefault="001209E7" w:rsidP="001209E7">
            <w:pPr>
              <w:jc w:val="center"/>
              <w:rPr>
                <w:rFonts w:eastAsia="SimSun"/>
                <w:bCs/>
                <w:lang w:val="uk-UA" w:eastAsia="en-US"/>
              </w:rPr>
            </w:pPr>
            <w:r w:rsidRPr="001209E7">
              <w:rPr>
                <w:rFonts w:eastAsia="SimSun"/>
                <w:bCs/>
                <w:lang w:val="uk-UA" w:eastAsia="en-US"/>
              </w:rPr>
              <w:t>Виконано</w:t>
            </w:r>
          </w:p>
        </w:tc>
        <w:tc>
          <w:tcPr>
            <w:tcW w:w="6365" w:type="dxa"/>
            <w:shd w:val="clear" w:color="auto" w:fill="auto"/>
          </w:tcPr>
          <w:p w:rsidR="00427B17" w:rsidRDefault="007055E1" w:rsidP="007055E1">
            <w:pPr>
              <w:rPr>
                <w:lang w:val="uk-UA"/>
              </w:rPr>
            </w:pPr>
            <w:r>
              <w:rPr>
                <w:lang w:val="uk-UA"/>
              </w:rPr>
              <w:t>В апараті та структурних підрозділах Яворівської РДА здійснено проведення класифікації посад державної служби, відповідно до Алгоритму проведення класифікації посад державної служби в умовах воєнного стану, затвердженого постановою Кабінету Міністрів від 23.10.2023 № 1109 «Про підготовку до запровадження умов оплати праці державних службовців на основі класифікації посад у 2024 році»</w:t>
            </w:r>
            <w:r w:rsidR="00427B17">
              <w:rPr>
                <w:lang w:val="uk-UA"/>
              </w:rPr>
              <w:t xml:space="preserve">. З 01.01.2024 року у Яворівській районній державній адміністрації впроваджено нові умови оплати праці державних службовців на основі класифікації посад відповідно до наказу керівника апарату </w:t>
            </w:r>
            <w:r w:rsidR="00427B17">
              <w:rPr>
                <w:lang w:val="uk-UA"/>
              </w:rPr>
              <w:lastRenderedPageBreak/>
              <w:t>райдержадміністрації від 27.10.2023 №75/03-32/23 «Про проведення класифікації посад державної служби в апараті та структурних підрозділах без статусу юридичної особи публічного права Яворівської районної державної адміністрації».</w:t>
            </w:r>
          </w:p>
          <w:p w:rsidR="002543AC" w:rsidRDefault="00427B17" w:rsidP="00427B17">
            <w:pPr>
              <w:rPr>
                <w:lang w:val="uk-UA"/>
              </w:rPr>
            </w:pPr>
            <w:r>
              <w:rPr>
                <w:lang w:val="uk-UA"/>
              </w:rPr>
              <w:t>У зв’язку зі зміною структури апарату та структурних підрозділів Яворівської районної державної адміністрації 03.04.2024 року, Яворівською районною державною адміністрацією проведено повторну класифікацію посад державної служби апарату та структурних підрозділів Яворівської районної державної адміністрації відповідно до наказу керівника апарату райдержадміністрації від 03.04.2024 №27/03-32/23 «Про проведення повторної класифікації посад державної служби в апараті, архівному відділі та структурних підрозділах без статусу юридичної особи публічного права Яворівської районної державної адміністрації». П</w:t>
            </w:r>
            <w:r w:rsidR="007055E1">
              <w:rPr>
                <w:lang w:val="uk-UA"/>
              </w:rPr>
              <w:t xml:space="preserve">ісля проведення класифікації надіслано її результати на погодження до НАДС. </w:t>
            </w:r>
          </w:p>
          <w:p w:rsidR="00427B17" w:rsidRDefault="00427B17" w:rsidP="00427B17">
            <w:pPr>
              <w:rPr>
                <w:lang w:val="uk-UA"/>
              </w:rPr>
            </w:pPr>
            <w:r>
              <w:rPr>
                <w:lang w:val="uk-UA"/>
              </w:rPr>
              <w:t>На підтвердження додаємо копії листів.</w:t>
            </w:r>
          </w:p>
          <w:p w:rsidR="0090001C" w:rsidRDefault="0090001C" w:rsidP="00427B17">
            <w:pPr>
              <w:rPr>
                <w:lang w:val="uk-UA"/>
              </w:rPr>
            </w:pPr>
            <w:r>
              <w:rPr>
                <w:lang w:val="uk-UA"/>
              </w:rPr>
              <w:t>Вищезазначена класифікація посад діяла впродовж другого півріччя 2024 року.</w:t>
            </w:r>
          </w:p>
        </w:tc>
      </w:tr>
    </w:tbl>
    <w:p w:rsidR="000C2B98" w:rsidRPr="00A0727F" w:rsidRDefault="000C2B98" w:rsidP="000C2B98">
      <w:pPr>
        <w:widowControl w:val="0"/>
        <w:suppressAutoHyphens w:val="0"/>
        <w:ind w:firstLine="567"/>
        <w:jc w:val="both"/>
        <w:rPr>
          <w:rFonts w:eastAsia="SimSun"/>
          <w:i/>
          <w:sz w:val="28"/>
          <w:szCs w:val="28"/>
          <w:lang w:eastAsia="en-US"/>
        </w:rPr>
      </w:pPr>
    </w:p>
    <w:p w:rsidR="000C2B98" w:rsidRPr="00A0727F" w:rsidRDefault="000C2B98" w:rsidP="000C2B98">
      <w:pPr>
        <w:widowControl w:val="0"/>
        <w:suppressAutoHyphens w:val="0"/>
        <w:ind w:firstLine="567"/>
        <w:jc w:val="both"/>
        <w:rPr>
          <w:rFonts w:eastAsia="SimSun"/>
          <w:i/>
          <w:sz w:val="28"/>
          <w:szCs w:val="28"/>
          <w:lang w:val="uk-UA" w:eastAsia="en-US"/>
        </w:rPr>
      </w:pPr>
    </w:p>
    <w:p w:rsidR="0090001C" w:rsidRPr="00596D59" w:rsidRDefault="0090001C" w:rsidP="000C2B98">
      <w:pPr>
        <w:rPr>
          <w:rFonts w:eastAsia="SimSun"/>
          <w:b/>
          <w:i/>
          <w:sz w:val="28"/>
          <w:szCs w:val="28"/>
          <w:lang w:val="uk-UA" w:eastAsia="en-US"/>
        </w:rPr>
      </w:pPr>
    </w:p>
    <w:p w:rsidR="0090001C" w:rsidRPr="00596D59" w:rsidRDefault="0090001C" w:rsidP="000C2B98">
      <w:pPr>
        <w:rPr>
          <w:b/>
          <w:sz w:val="28"/>
          <w:szCs w:val="28"/>
          <w:lang w:val="uk-UA"/>
        </w:rPr>
      </w:pPr>
      <w:r w:rsidRPr="00596D59">
        <w:rPr>
          <w:b/>
          <w:sz w:val="28"/>
          <w:szCs w:val="28"/>
          <w:lang w:val="uk-UA"/>
        </w:rPr>
        <w:t xml:space="preserve">Головний спеціаліст з питань запобігання та виявлення корупції </w:t>
      </w:r>
    </w:p>
    <w:p w:rsidR="000C2B98" w:rsidRPr="001703F1" w:rsidRDefault="0090001C" w:rsidP="000C2B98">
      <w:pPr>
        <w:rPr>
          <w:sz w:val="28"/>
          <w:szCs w:val="28"/>
          <w:lang w:val="uk-UA"/>
        </w:rPr>
      </w:pPr>
      <w:r w:rsidRPr="00596D59">
        <w:rPr>
          <w:b/>
          <w:sz w:val="28"/>
          <w:szCs w:val="28"/>
          <w:lang w:val="uk-UA"/>
        </w:rPr>
        <w:t>апарату Яворівської районної державної адміністрації                                                                      Софія РОМАНИК</w:t>
      </w:r>
    </w:p>
    <w:p w:rsidR="000C2B98" w:rsidRPr="001703F1" w:rsidRDefault="000C2B98" w:rsidP="000C2B98">
      <w:pPr>
        <w:rPr>
          <w:sz w:val="28"/>
          <w:szCs w:val="28"/>
          <w:lang w:val="uk-UA"/>
        </w:rPr>
      </w:pPr>
    </w:p>
    <w:p w:rsidR="000C2B98" w:rsidRPr="001703F1" w:rsidRDefault="000C2B98" w:rsidP="000C2B98">
      <w:pPr>
        <w:rPr>
          <w:sz w:val="28"/>
          <w:szCs w:val="28"/>
          <w:lang w:val="uk-UA"/>
        </w:rPr>
      </w:pPr>
    </w:p>
    <w:p w:rsidR="000C2B98" w:rsidRPr="001703F1" w:rsidRDefault="000C2B98" w:rsidP="000C2B98">
      <w:pPr>
        <w:rPr>
          <w:sz w:val="28"/>
          <w:szCs w:val="28"/>
          <w:lang w:val="uk-UA"/>
        </w:rPr>
      </w:pPr>
    </w:p>
    <w:p w:rsidR="000C2B98" w:rsidRDefault="000C2B98" w:rsidP="000C2B98">
      <w:pPr>
        <w:rPr>
          <w:sz w:val="28"/>
          <w:szCs w:val="28"/>
          <w:lang w:val="uk-UA"/>
        </w:rPr>
      </w:pPr>
    </w:p>
    <w:p w:rsidR="000C2B98" w:rsidRPr="001703F1" w:rsidRDefault="000C2B98" w:rsidP="000C2B98">
      <w:pPr>
        <w:tabs>
          <w:tab w:val="left" w:pos="9180"/>
        </w:tabs>
        <w:rPr>
          <w:sz w:val="28"/>
          <w:szCs w:val="28"/>
          <w:lang w:val="uk-UA"/>
        </w:rPr>
      </w:pPr>
      <w:r>
        <w:rPr>
          <w:sz w:val="28"/>
          <w:szCs w:val="28"/>
          <w:lang w:val="uk-UA"/>
        </w:rPr>
        <w:tab/>
      </w:r>
    </w:p>
    <w:p w:rsidR="000C2B98" w:rsidRDefault="000C2B98" w:rsidP="000C2B98"/>
    <w:p w:rsidR="000C2B98" w:rsidRDefault="000C2B98" w:rsidP="000C2B98"/>
    <w:p w:rsidR="0096440B" w:rsidRDefault="0096440B"/>
    <w:sectPr w:rsidR="0096440B" w:rsidSect="008E162B">
      <w:headerReference w:type="even" r:id="rId16"/>
      <w:headerReference w:type="default" r:id="rId17"/>
      <w:footerReference w:type="even" r:id="rId18"/>
      <w:footerReference w:type="default" r:id="rId19"/>
      <w:headerReference w:type="first" r:id="rId20"/>
      <w:footerReference w:type="first" r:id="rId21"/>
      <w:pgSz w:w="16838" w:h="11906" w:orient="landscape"/>
      <w:pgMar w:top="1276" w:right="142" w:bottom="707" w:left="851"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B2E" w:rsidRDefault="00156B2E">
      <w:r>
        <w:separator/>
      </w:r>
    </w:p>
  </w:endnote>
  <w:endnote w:type="continuationSeparator" w:id="1">
    <w:p w:rsidR="00156B2E" w:rsidRDefault="00156B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89" w:rsidRDefault="0082078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89" w:rsidRDefault="0082078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89" w:rsidRDefault="0082078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B2E" w:rsidRDefault="00156B2E">
      <w:r>
        <w:separator/>
      </w:r>
    </w:p>
  </w:footnote>
  <w:footnote w:type="continuationSeparator" w:id="1">
    <w:p w:rsidR="00156B2E" w:rsidRDefault="00156B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89" w:rsidRDefault="0082078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89" w:rsidRDefault="0082078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89" w:rsidRDefault="0082078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rsids>
    <w:rsidRoot w:val="000C2B98"/>
    <w:rsid w:val="00010640"/>
    <w:rsid w:val="00055A61"/>
    <w:rsid w:val="00083B9C"/>
    <w:rsid w:val="000C2B98"/>
    <w:rsid w:val="00103FCA"/>
    <w:rsid w:val="00116167"/>
    <w:rsid w:val="001209E7"/>
    <w:rsid w:val="001257A5"/>
    <w:rsid w:val="001411E2"/>
    <w:rsid w:val="00156B2E"/>
    <w:rsid w:val="001F1AC3"/>
    <w:rsid w:val="002543AC"/>
    <w:rsid w:val="00296188"/>
    <w:rsid w:val="002A46D9"/>
    <w:rsid w:val="002D0BA3"/>
    <w:rsid w:val="002F6D66"/>
    <w:rsid w:val="003663DD"/>
    <w:rsid w:val="0037540E"/>
    <w:rsid w:val="003B0F4F"/>
    <w:rsid w:val="00427B17"/>
    <w:rsid w:val="00476D0A"/>
    <w:rsid w:val="004C2716"/>
    <w:rsid w:val="00535EB3"/>
    <w:rsid w:val="0058506C"/>
    <w:rsid w:val="00586DD4"/>
    <w:rsid w:val="00596D59"/>
    <w:rsid w:val="005A3D20"/>
    <w:rsid w:val="00636D00"/>
    <w:rsid w:val="00653D7E"/>
    <w:rsid w:val="006A1374"/>
    <w:rsid w:val="007055E1"/>
    <w:rsid w:val="00735D0A"/>
    <w:rsid w:val="00790471"/>
    <w:rsid w:val="007B2F31"/>
    <w:rsid w:val="00800217"/>
    <w:rsid w:val="00820789"/>
    <w:rsid w:val="00852F88"/>
    <w:rsid w:val="00880B50"/>
    <w:rsid w:val="0090001C"/>
    <w:rsid w:val="00921C19"/>
    <w:rsid w:val="0093309E"/>
    <w:rsid w:val="00937630"/>
    <w:rsid w:val="0096440B"/>
    <w:rsid w:val="00972ED7"/>
    <w:rsid w:val="009B3AF9"/>
    <w:rsid w:val="00A01AE7"/>
    <w:rsid w:val="00BB5CEE"/>
    <w:rsid w:val="00C816AF"/>
    <w:rsid w:val="00CE0EC8"/>
    <w:rsid w:val="00D54B20"/>
    <w:rsid w:val="00D707B6"/>
    <w:rsid w:val="00D7414E"/>
    <w:rsid w:val="00D843B5"/>
    <w:rsid w:val="00D847ED"/>
    <w:rsid w:val="00E37891"/>
    <w:rsid w:val="00E444E1"/>
    <w:rsid w:val="00E814E5"/>
    <w:rsid w:val="00EC3D3E"/>
    <w:rsid w:val="00EE14DC"/>
    <w:rsid w:val="00F029A3"/>
    <w:rsid w:val="00F8327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B9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B98"/>
    <w:pPr>
      <w:tabs>
        <w:tab w:val="center" w:pos="4819"/>
        <w:tab w:val="right" w:pos="9639"/>
      </w:tabs>
    </w:pPr>
  </w:style>
  <w:style w:type="character" w:customStyle="1" w:styleId="a4">
    <w:name w:val="Верхній колонтитул Знак"/>
    <w:basedOn w:val="a0"/>
    <w:link w:val="a3"/>
    <w:uiPriority w:val="99"/>
    <w:rsid w:val="000C2B98"/>
    <w:rPr>
      <w:rFonts w:ascii="Times New Roman" w:eastAsia="Times New Roman" w:hAnsi="Times New Roman" w:cs="Times New Roman"/>
      <w:sz w:val="24"/>
      <w:szCs w:val="24"/>
      <w:lang w:val="ru-RU" w:eastAsia="zh-CN"/>
    </w:rPr>
  </w:style>
  <w:style w:type="paragraph" w:styleId="a5">
    <w:name w:val="footer"/>
    <w:basedOn w:val="a"/>
    <w:link w:val="a6"/>
    <w:uiPriority w:val="99"/>
    <w:unhideWhenUsed/>
    <w:rsid w:val="000C2B98"/>
    <w:pPr>
      <w:tabs>
        <w:tab w:val="center" w:pos="4819"/>
        <w:tab w:val="right" w:pos="9639"/>
      </w:tabs>
    </w:pPr>
  </w:style>
  <w:style w:type="character" w:customStyle="1" w:styleId="a6">
    <w:name w:val="Нижній колонтитул Знак"/>
    <w:basedOn w:val="a0"/>
    <w:link w:val="a5"/>
    <w:uiPriority w:val="99"/>
    <w:rsid w:val="000C2B98"/>
    <w:rPr>
      <w:rFonts w:ascii="Times New Roman" w:eastAsia="Times New Roman" w:hAnsi="Times New Roman" w:cs="Times New Roman"/>
      <w:sz w:val="24"/>
      <w:szCs w:val="24"/>
      <w:lang w:val="ru-RU" w:eastAsia="zh-CN"/>
    </w:rPr>
  </w:style>
  <w:style w:type="character" w:styleId="a7">
    <w:name w:val="Hyperlink"/>
    <w:basedOn w:val="a0"/>
    <w:uiPriority w:val="99"/>
    <w:unhideWhenUsed/>
    <w:rsid w:val="007B2F31"/>
    <w:rPr>
      <w:color w:val="0563C1" w:themeColor="hyperlink"/>
      <w:u w:val="single"/>
    </w:rPr>
  </w:style>
  <w:style w:type="character" w:styleId="a8">
    <w:name w:val="Emphasis"/>
    <w:basedOn w:val="a0"/>
    <w:uiPriority w:val="20"/>
    <w:qFormat/>
    <w:rsid w:val="00296188"/>
    <w:rPr>
      <w:i/>
      <w:iCs/>
    </w:rPr>
  </w:style>
</w:styles>
</file>

<file path=word/webSettings.xml><?xml version="1.0" encoding="utf-8"?>
<w:webSettings xmlns:r="http://schemas.openxmlformats.org/officeDocument/2006/relationships" xmlns:w="http://schemas.openxmlformats.org/wordprocessingml/2006/main">
  <w:divs>
    <w:div w:id="97776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avoriv-rda.gov.ua/zapobihannia-proiavam-koruptsii/" TargetMode="External"/><Relationship Id="rId13" Type="http://schemas.openxmlformats.org/officeDocument/2006/relationships/hyperlink" Target="https://corruptinfo.nazk.gov.ua/"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javoriv-rda.gov.ua/ofitsijni-dokumenty/" TargetMode="External"/><Relationship Id="rId12" Type="http://schemas.openxmlformats.org/officeDocument/2006/relationships/hyperlink" Target="http://javoriv-rda.gov.ua/zapobihannya-proyavam-koruptsiji/v-ukraini-u-2023-rotsi-zapratsiuvav-yedynyy-portal-povidomlen-vykryvachiv/"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javoriv-rda.gov.ua/" TargetMode="External"/><Relationship Id="rId11" Type="http://schemas.openxmlformats.org/officeDocument/2006/relationships/hyperlink" Target="https://wiki.nazk.gov.ua/category/vykryvachi-koruptsiyi/" TargetMode="External"/><Relationship Id="rId5" Type="http://schemas.openxmlformats.org/officeDocument/2006/relationships/endnotes" Target="endnotes.xml"/><Relationship Id="rId15" Type="http://schemas.openxmlformats.org/officeDocument/2006/relationships/hyperlink" Target="http://javoriv-rda.gov.ua/zapobihannya-proyavam-koruptsiji/v-ukraini-u-2023-rotsi-zapratsiuvav-yedynyy-portal-povidomlen-vykryvachiv/" TargetMode="External"/><Relationship Id="rId23" Type="http://schemas.openxmlformats.org/officeDocument/2006/relationships/theme" Target="theme/theme1.xml"/><Relationship Id="rId10" Type="http://schemas.openxmlformats.org/officeDocument/2006/relationships/hyperlink" Target="https://nazk.gov.ua/uk/povidomyty-pro-koruptsiyu/"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javoriv-rda.gov.ua/povidomyty-pro-koruptsiiu/" TargetMode="External"/><Relationship Id="rId14" Type="http://schemas.openxmlformats.org/officeDocument/2006/relationships/hyperlink" Target="http://javoriv-rda.gov.ua/uncategorized/navchannia-dlia-pratsivnykiv-yavorivskoi-rva-osoblyvosti-otrymannia-informatsii-z-reiestriv-dlia-zapovnennia-deklaratsi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10</Pages>
  <Words>8438</Words>
  <Characters>4811</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LODA</dc:creator>
  <cp:lastModifiedBy>PC-1</cp:lastModifiedBy>
  <cp:revision>17</cp:revision>
  <cp:lastPrinted>2025-01-14T08:02:00Z</cp:lastPrinted>
  <dcterms:created xsi:type="dcterms:W3CDTF">2025-01-14T12:52:00Z</dcterms:created>
  <dcterms:modified xsi:type="dcterms:W3CDTF">2025-01-15T14:43:00Z</dcterms:modified>
</cp:coreProperties>
</file>