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1. Протокол результатів ІІ (районного) етапу Всеукраїнської учнівської олімпіади</w:t>
      </w:r>
    </w:p>
    <w:p w:rsidR="00000000" w:rsidDel="00000000" w:rsidP="00000000" w:rsidRDefault="00000000" w:rsidRPr="00000000" w14:paraId="00000002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з історії 10-й клас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(попередні результати)</w:t>
      </w:r>
    </w:p>
    <w:p w:rsidR="00000000" w:rsidDel="00000000" w:rsidP="00000000" w:rsidRDefault="00000000" w:rsidRPr="00000000" w14:paraId="00000004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gridCol w:w="694.5384615384615"/>
        <w:tblGridChange w:id="0">
          <w:tblGrid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  <w:gridCol w:w="694.53846153846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6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з/п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Прізвище та ім’я учня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Назва  закладу освіти (повна назва відповідно до свідоцтва про державну реєстрацію закладу)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Прізвище та ініціали вчителя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Сума балів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Ковалик Олена Романівна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Наконечнянський заклад загальної середньої освіти І-ІІІ ступенів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Лесяк Ольга Василівна,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Кушнір Олег Васильович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Нагачівський заклад загальної середньої освіти І-ІІІ ступенів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Дригель Марія Степанівна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Ольшанська Соломія Ігорівна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Новояворівський ЗЗСО І-ІІІ ст. №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Кизик Галина Зенонівна,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Хоча Максим Ігорович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Новояворівський ЗЗСО І-ІІІ ст. №1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Юськів Іванна Василівна,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Рубай Марія Андріївна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Бердихівський ЗЗСО І-ІІІ ст.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Романець Леся Володимирівна,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Мазур Олена Андріївна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ОЗ «Твіржанський ЗЗСО I-III ступенів» Мостиської міської ради Львівської області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Кисіль Лідія Олегівна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Гінчицька Олена Зіновіївна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ОЗ «Крукеницький ЗЗСО I-IIIступенів» Мостиської міської ради Львівської області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Курант Михайло Євстахійович</w:t>
              <w:br w:type="textWrapping"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Колодій Матвій Сергійович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Івано-Франківський ЗЗСО І-ІІІ ступенів імені Івана Франка Івано-Франківської селищної ради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Підляська Зоряна Богданівна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Гайдай Олександр Валерійович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18"/>
                <w:szCs w:val="18"/>
                <w:rtl w:val="0"/>
              </w:rPr>
              <w:t xml:space="preserve">Бірківський ЗЗСО І-ІІІ ступенів імені Тараса Шевченка Івано-Франківської селищної ради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Лінник Анатолій Миколайович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Горечко Марія Богданівна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Судововишнянський ліціей ім. Т. Дмитрасевича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Шпилька Оксана Михайлівна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Куцериб Арсеній Валерійович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Судововишнянський ліціей ім. Т. Дмитрасевича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Урбанська Стефанія Іванівна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Федаш Христина Михайлівна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Гусаківський НВК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Лучинська Зоряна Ярославівна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Сень Любов Олексіївна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Шегинівська ЗОШ І-ІІІ 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Буцик Олександра Романівна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88.00000000000006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Кріль Олег Ярославович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Яворівський ліцей імені Осипа Маковея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Деревчук Ірина Андріївна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88.00000000000006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61</w:t>
            </w:r>
          </w:p>
        </w:tc>
      </w:tr>
    </w:tbl>
    <w:p w:rsidR="00000000" w:rsidDel="00000000" w:rsidP="00000000" w:rsidRDefault="00000000" w:rsidRPr="00000000" w14:paraId="000000C9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Голова журі_____________________ Плекан М.В.</w:t>
      </w:r>
    </w:p>
    <w:p w:rsidR="00000000" w:rsidDel="00000000" w:rsidP="00000000" w:rsidRDefault="00000000" w:rsidRPr="00000000" w14:paraId="000000CC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Члени журі______________________Колодій М.А.</w:t>
      </w:r>
    </w:p>
    <w:p w:rsidR="00000000" w:rsidDel="00000000" w:rsidP="00000000" w:rsidRDefault="00000000" w:rsidRPr="00000000" w14:paraId="000000CE">
      <w:pPr>
        <w:spacing w:line="353.4545454545455" w:lineRule="auto"/>
        <w:jc w:val="center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                </w:t>
      </w:r>
    </w:p>
    <w:p w:rsidR="00000000" w:rsidDel="00000000" w:rsidP="00000000" w:rsidRDefault="00000000" w:rsidRPr="00000000" w14:paraId="000000CF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                  ______________________ Козак М. В</w:t>
      </w:r>
    </w:p>
    <w:p w:rsidR="00000000" w:rsidDel="00000000" w:rsidP="00000000" w:rsidRDefault="00000000" w:rsidRPr="00000000" w14:paraId="000000D0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line="353.4545454545455" w:lineRule="auto"/>
        <w:rPr>
          <w:rFonts w:ascii="Times New Roman" w:cs="Times New Roman" w:eastAsia="Times New Roman" w:hAnsi="Times New Roman"/>
          <w:color w:val="050505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7"/>
          <w:szCs w:val="27"/>
          <w:rtl w:val="0"/>
        </w:rPr>
        <w:t xml:space="preserve">                 _________________________Мідак Н.І.</w:t>
      </w:r>
    </w:p>
    <w:p w:rsidR="00000000" w:rsidDel="00000000" w:rsidP="00000000" w:rsidRDefault="00000000" w:rsidRPr="00000000" w14:paraId="000000D2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