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36" w:rsidRPr="00CA1E36" w:rsidRDefault="00CA1E36" w:rsidP="00CA1E36">
      <w:pPr>
        <w:spacing w:after="0" w:line="240" w:lineRule="auto"/>
        <w:ind w:left="5670"/>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ЗАТВЕРДЖЕНО</w:t>
      </w:r>
    </w:p>
    <w:p w:rsidR="00CA1E36" w:rsidRPr="00CA1E36" w:rsidRDefault="00CA1E36" w:rsidP="00CA1E36">
      <w:pPr>
        <w:spacing w:after="0" w:line="240" w:lineRule="auto"/>
        <w:ind w:left="5670"/>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наказом керівника апарату райдержадміністрації </w:t>
      </w:r>
    </w:p>
    <w:p w:rsidR="00CA1E36" w:rsidRPr="00CA1E36" w:rsidRDefault="006442C1" w:rsidP="00CA1E36">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w:t>
      </w:r>
      <w:r w:rsidRPr="006442C1">
        <w:rPr>
          <w:rFonts w:ascii="Times New Roman" w:eastAsia="Times New Roman" w:hAnsi="Times New Roman" w:cs="Times New Roman"/>
          <w:sz w:val="28"/>
          <w:szCs w:val="28"/>
          <w:u w:val="single"/>
          <w:lang w:eastAsia="ru-RU"/>
        </w:rPr>
        <w:t>2</w:t>
      </w:r>
      <w:r w:rsidR="00CA1E36" w:rsidRPr="00CA1E36">
        <w:rPr>
          <w:rFonts w:ascii="Times New Roman" w:eastAsia="Times New Roman" w:hAnsi="Times New Roman" w:cs="Times New Roman"/>
          <w:sz w:val="28"/>
          <w:szCs w:val="28"/>
          <w:lang w:eastAsia="ru-RU"/>
        </w:rPr>
        <w:t xml:space="preserve">" </w:t>
      </w:r>
      <w:r w:rsidR="00B8669A">
        <w:rPr>
          <w:rFonts w:ascii="Times New Roman" w:eastAsia="Times New Roman" w:hAnsi="Times New Roman" w:cs="Times New Roman"/>
          <w:sz w:val="28"/>
          <w:szCs w:val="28"/>
          <w:lang w:eastAsia="ru-RU"/>
        </w:rPr>
        <w:t>травня</w:t>
      </w:r>
      <w:r w:rsidR="00CA1E36" w:rsidRPr="00CA1E36">
        <w:rPr>
          <w:rFonts w:ascii="Times New Roman" w:eastAsia="Times New Roman" w:hAnsi="Times New Roman" w:cs="Times New Roman"/>
          <w:sz w:val="28"/>
          <w:szCs w:val="28"/>
          <w:lang w:eastAsia="ru-RU"/>
        </w:rPr>
        <w:t xml:space="preserve"> 2019 року </w:t>
      </w:r>
    </w:p>
    <w:p w:rsidR="00CA1E36" w:rsidRPr="006442C1" w:rsidRDefault="00CA1E36" w:rsidP="00CA1E36">
      <w:pPr>
        <w:spacing w:after="0" w:line="240" w:lineRule="auto"/>
        <w:ind w:left="5670"/>
        <w:jc w:val="both"/>
        <w:rPr>
          <w:rFonts w:ascii="Times New Roman" w:eastAsia="Times New Roman" w:hAnsi="Times New Roman" w:cs="Times New Roman"/>
          <w:sz w:val="28"/>
          <w:szCs w:val="28"/>
          <w:u w:val="single"/>
          <w:lang w:eastAsia="ru-RU"/>
        </w:rPr>
      </w:pPr>
      <w:r w:rsidRPr="00CA1E36">
        <w:rPr>
          <w:rFonts w:ascii="Times New Roman" w:eastAsia="Times New Roman" w:hAnsi="Times New Roman" w:cs="Times New Roman"/>
          <w:sz w:val="28"/>
          <w:szCs w:val="28"/>
          <w:lang w:eastAsia="ru-RU"/>
        </w:rPr>
        <w:t xml:space="preserve">№ </w:t>
      </w:r>
      <w:r w:rsidR="006442C1">
        <w:rPr>
          <w:rFonts w:ascii="Times New Roman" w:eastAsia="Times New Roman" w:hAnsi="Times New Roman" w:cs="Times New Roman"/>
          <w:sz w:val="28"/>
          <w:szCs w:val="28"/>
          <w:u w:val="single"/>
          <w:lang w:eastAsia="ru-RU"/>
        </w:rPr>
        <w:t>56/03-32</w:t>
      </w:r>
      <w:bookmarkStart w:id="0" w:name="_GoBack"/>
      <w:bookmarkEnd w:id="0"/>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
    <w:p w:rsidR="00CA1E36" w:rsidRPr="00CA1E36" w:rsidRDefault="00CA1E36" w:rsidP="00CA1E36">
      <w:pPr>
        <w:spacing w:after="0" w:line="240" w:lineRule="auto"/>
        <w:jc w:val="center"/>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УМОВИ</w:t>
      </w:r>
    </w:p>
    <w:p w:rsidR="00CA1E36" w:rsidRPr="00CA1E36" w:rsidRDefault="00CA1E36" w:rsidP="00CA1E36">
      <w:pPr>
        <w:spacing w:after="0" w:line="240" w:lineRule="auto"/>
        <w:jc w:val="center"/>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проведення конкурсу на зайняття вакантної посади</w:t>
      </w:r>
    </w:p>
    <w:p w:rsidR="00CA1E36" w:rsidRPr="00CA1E36" w:rsidRDefault="00CA1E36" w:rsidP="00CA1E36">
      <w:pPr>
        <w:spacing w:after="0" w:line="240" w:lineRule="auto"/>
        <w:jc w:val="center"/>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державної служби категорії  „В” -  головного спеціаліста відділу економічного розвитку, торгівлі та промисловості управління економічної політики  та агропромислового розвитку Яворівської районної державної адміністрації на період відпустки для догляду за дитиною до досягнення нею однорічного віку основного працівника</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9"/>
        <w:gridCol w:w="7231"/>
      </w:tblGrid>
      <w:tr w:rsidR="00CA1E36" w:rsidRPr="00CA1E36" w:rsidTr="00DA2CA4">
        <w:tc>
          <w:tcPr>
            <w:tcW w:w="9927" w:type="dxa"/>
            <w:gridSpan w:val="3"/>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center"/>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Загальні умови</w:t>
            </w:r>
          </w:p>
        </w:tc>
      </w:tr>
      <w:tr w:rsidR="00CA1E36" w:rsidRPr="00CA1E36" w:rsidTr="00DA2CA4">
        <w:trPr>
          <w:trHeight w:val="557"/>
        </w:trPr>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Посадові обов'язки</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ind w:right="38" w:firstLine="173"/>
              <w:jc w:val="both"/>
              <w:rPr>
                <w:rFonts w:ascii="Times New Roman" w:eastAsia="Calibri" w:hAnsi="Times New Roman" w:cs="Times New Roman"/>
                <w:color w:val="000000"/>
                <w:sz w:val="28"/>
                <w:szCs w:val="28"/>
                <w:lang w:eastAsia="uk-UA"/>
              </w:rPr>
            </w:pPr>
            <w:r w:rsidRPr="00CA1E36">
              <w:rPr>
                <w:rFonts w:ascii="Times New Roman" w:eastAsia="Calibri" w:hAnsi="Times New Roman" w:cs="Times New Roman"/>
                <w:color w:val="000000"/>
                <w:sz w:val="28"/>
                <w:szCs w:val="28"/>
                <w:lang w:eastAsia="uk-UA"/>
              </w:rPr>
              <w:t xml:space="preserve">1) організовує виконання </w:t>
            </w:r>
            <w:hyperlink r:id="rId5" w:anchor="n1654" w:tgtFrame="_blank" w:history="1">
              <w:r w:rsidRPr="00CA1E36">
                <w:rPr>
                  <w:rFonts w:ascii="Times New Roman" w:eastAsia="Calibri" w:hAnsi="Times New Roman" w:cs="Times New Roman"/>
                  <w:color w:val="000000"/>
                  <w:sz w:val="28"/>
                  <w:szCs w:val="28"/>
                  <w:lang w:eastAsia="uk-UA"/>
                </w:rPr>
                <w:t>Конституції</w:t>
              </w:r>
            </w:hyperlink>
            <w:r w:rsidRPr="00CA1E36">
              <w:rPr>
                <w:rFonts w:ascii="Times New Roman" w:eastAsia="Calibri" w:hAnsi="Times New Roman" w:cs="Times New Roman"/>
                <w:color w:val="000000"/>
                <w:sz w:val="28"/>
                <w:szCs w:val="28"/>
                <w:lang w:eastAsia="uk-UA"/>
              </w:rPr>
              <w:t xml:space="preserve"> і законів України, актів Президента України, Кабінету Міністрів України, наказів Міністерства економічного розвитку і торгівлі України, міністерств, інших центральних органів виконавчої влади та здійснює контроль за їх реалізацією;</w:t>
            </w:r>
          </w:p>
          <w:p w:rsidR="00CA1E36" w:rsidRPr="00CA1E36" w:rsidRDefault="00CA1E36" w:rsidP="00CA1E36">
            <w:pPr>
              <w:spacing w:after="0" w:line="240" w:lineRule="auto"/>
              <w:ind w:right="38" w:firstLine="173"/>
              <w:jc w:val="both"/>
              <w:rPr>
                <w:rFonts w:ascii="Times New Roman" w:eastAsia="Calibri" w:hAnsi="Times New Roman" w:cs="Times New Roman"/>
                <w:color w:val="000000"/>
                <w:sz w:val="28"/>
                <w:szCs w:val="28"/>
                <w:lang w:eastAsia="uk-UA"/>
              </w:rPr>
            </w:pPr>
            <w:r w:rsidRPr="00CA1E36">
              <w:rPr>
                <w:rFonts w:ascii="Times New Roman" w:eastAsia="Calibri" w:hAnsi="Times New Roman" w:cs="Times New Roman"/>
                <w:color w:val="000000"/>
                <w:sz w:val="28"/>
                <w:szCs w:val="28"/>
                <w:lang w:eastAsia="uk-UA"/>
              </w:rPr>
              <w:t>2) забезпечує у межах своїх повноважень захист прав і законних інтересів фізичних та юридичних осіб;</w:t>
            </w:r>
          </w:p>
          <w:p w:rsidR="00CA1E36" w:rsidRPr="00CA1E36" w:rsidRDefault="00CA1E36" w:rsidP="00CA1E36">
            <w:pPr>
              <w:spacing w:after="0" w:line="240" w:lineRule="auto"/>
              <w:ind w:right="38" w:firstLine="173"/>
              <w:jc w:val="both"/>
              <w:rPr>
                <w:rFonts w:ascii="Times New Roman" w:eastAsia="Calibri" w:hAnsi="Times New Roman" w:cs="Times New Roman"/>
                <w:color w:val="000000"/>
                <w:sz w:val="28"/>
                <w:szCs w:val="28"/>
                <w:lang w:eastAsia="uk-UA"/>
              </w:rPr>
            </w:pPr>
            <w:r w:rsidRPr="00CA1E36">
              <w:rPr>
                <w:rFonts w:ascii="Times New Roman" w:eastAsia="Calibri" w:hAnsi="Times New Roman" w:cs="Times New Roman"/>
                <w:color w:val="000000"/>
                <w:sz w:val="28"/>
                <w:szCs w:val="28"/>
                <w:lang w:eastAsia="uk-UA"/>
              </w:rPr>
              <w:t xml:space="preserve">3) аналізує стан і тенденції соціально-економічного розвитку району та галузей економіки; </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4) розробляє проект регіональної стратегії розвитку, забезпечує координацію виконання регіональної стратегії розвитку та підготовку звітів про її виконання; </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5) бере участь у розробленні проектів прогнозів економічного і соціального розвитку району на </w:t>
            </w:r>
            <w:proofErr w:type="spellStart"/>
            <w:r w:rsidRPr="00CA1E36">
              <w:rPr>
                <w:rFonts w:ascii="Times New Roman" w:eastAsia="Times New Roman" w:hAnsi="Times New Roman" w:cs="Times New Roman"/>
                <w:color w:val="000000"/>
                <w:sz w:val="28"/>
                <w:szCs w:val="28"/>
                <w:lang w:eastAsia="ru-RU"/>
              </w:rPr>
              <w:t>середньо-</w:t>
            </w:r>
            <w:proofErr w:type="spellEnd"/>
            <w:r w:rsidRPr="00CA1E36">
              <w:rPr>
                <w:rFonts w:ascii="Times New Roman" w:eastAsia="Times New Roman" w:hAnsi="Times New Roman" w:cs="Times New Roman"/>
                <w:color w:val="000000"/>
                <w:sz w:val="28"/>
                <w:szCs w:val="28"/>
                <w:lang w:eastAsia="ru-RU"/>
              </w:rPr>
              <w:t xml:space="preserve"> та короткостроковий період, забезпечує координацію виконання завдань, визначених загальнодержавними програмами  економічного, соціального розвитку та  іншими  державними цільовими програмами на території району;</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6) розробляє прогнози економічного і соціального розвитку району на середньостроковий період та програми її економічного і соціального розвитку на короткостроковий період, а також проекти державних цільових програм, метою яких є розв’язання проблем розвитку району;</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7) забезпечує контроль за виконанням показників програм економічного і соціального розвитку району ;</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8) розробляє в установленому порядку пропозиції щодо вступу до відповідних об’єднань </w:t>
            </w:r>
            <w:proofErr w:type="spellStart"/>
            <w:r w:rsidRPr="00CA1E36">
              <w:rPr>
                <w:rFonts w:ascii="Times New Roman" w:eastAsia="Times New Roman" w:hAnsi="Times New Roman" w:cs="Times New Roman"/>
                <w:color w:val="000000"/>
                <w:sz w:val="28"/>
                <w:szCs w:val="28"/>
                <w:lang w:eastAsia="ru-RU"/>
              </w:rPr>
              <w:t>єврорегіонального</w:t>
            </w:r>
            <w:proofErr w:type="spellEnd"/>
            <w:r w:rsidRPr="00CA1E36">
              <w:rPr>
                <w:rFonts w:ascii="Times New Roman" w:eastAsia="Times New Roman" w:hAnsi="Times New Roman" w:cs="Times New Roman"/>
                <w:color w:val="000000"/>
                <w:sz w:val="28"/>
                <w:szCs w:val="28"/>
                <w:lang w:eastAsia="ru-RU"/>
              </w:rPr>
              <w:t xml:space="preserve"> співробітництва та реалізації спільних з іншими суб'єктами транскордонного співробітництва проектів (програм);</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lastRenderedPageBreak/>
              <w:t>9) розробляє та організовує реалізацію заходів, спрямованих на нарощування інвестиційних ресурсів, створення сприятливого інвестиційного клімату;</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10) розробляє пропозиції щодо погодження інвестиційних проектів у пріоритетних галузях економіки;</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11) бере участь у підготовці пропозицій щодо визначення середньострокових пріоритетних напрямів інноваційної діяльності;</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12) розробляє проекти регіональних та місцевих програм розвитку малого і середнього підприємництва, забезпечує їх виконання, здійснює моніторинг виконання таких програм;</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13) сприяє формуванню інфраструктури підтримки малого і середнього підприємництва;</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14) сприяє розвитку міжрегіонального співробітництва суб’єктів малого і середнього підприємництва;</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15) забезпечує нагляд за реалізацією проектів (програм) міжнародної технічної допомоги та визначає координатора проекту;</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16) бере участь разом з іншими структурними підрозділами в реалізації державної зовнішньоекономічної політики в частині інтеграції України у світову економіку та розширення економічного і соціального співробітництва з ЄС, подає </w:t>
            </w:r>
            <w:proofErr w:type="spellStart"/>
            <w:r w:rsidRPr="00CA1E36">
              <w:rPr>
                <w:rFonts w:ascii="Times New Roman" w:eastAsia="Times New Roman" w:hAnsi="Times New Roman" w:cs="Times New Roman"/>
                <w:color w:val="000000"/>
                <w:sz w:val="28"/>
                <w:szCs w:val="28"/>
                <w:lang w:eastAsia="ru-RU"/>
              </w:rPr>
              <w:t>Мінекономрозвитку</w:t>
            </w:r>
            <w:proofErr w:type="spellEnd"/>
            <w:r w:rsidRPr="00CA1E36">
              <w:rPr>
                <w:rFonts w:ascii="Times New Roman" w:eastAsia="Times New Roman" w:hAnsi="Times New Roman" w:cs="Times New Roman"/>
                <w:color w:val="000000"/>
                <w:sz w:val="28"/>
                <w:szCs w:val="28"/>
                <w:lang w:eastAsia="ru-RU"/>
              </w:rPr>
              <w:t xml:space="preserve"> відповідні пропозиції;</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17) забезпечує у межах своїх повноважень разом з іншими структурними підрозділами участь підприємств та організацій району  у виставково-ярмаркових заходах;</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18) готує самостійно або разом з іншими структурними підрозділами інформаційні та аналітичні матеріали для подання голові районної державної адміністрації;</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19) готує (бере участь у підготовці) проекти угод, договорів, меморандумів, протоколів зустрічей делегацій і робочих груп у межах своїх повноважень;</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20) розробляє проекти розпоряджень голови районної  державної адміністрації, у визначених законом випадках - проекти нормативно-правових актів з питань реалізації галузевих повноважень;</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21) бере участь у розробленні проектів розпоряджень голови районної  державної адміністрації, проектів нормативно-правових актів, головними розробниками яких є інші структурні підрозділи;</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22) бере участь у підготовці звітів голови районної державної адміністрації для їх розгляду на сесії відповідної місцевої ради;</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lastRenderedPageBreak/>
              <w:t>23) забезпечує здійснення заходів щодо запобігання і протидії корупції;</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24) розглядає в установленому законодавством порядку звернення громадян;</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25) опрацьовує запити і звернення народних депутатів України та депутатів відповідних місцевих рад;</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26) постійно інформує населення про стан здійснення визначених законом повноважень;</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27) здійснює повноваження, делеговані органами місцевого самоврядування;</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28) організовує роботу з укомплектування, зберігання, обліку та використання архівних документів;</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29) бере участь у вирішенні відповідно до законодавства колективних трудових спорів (конфліктів);</w:t>
            </w:r>
          </w:p>
          <w:p w:rsidR="00CA1E36" w:rsidRPr="00CA1E36" w:rsidRDefault="00CA1E36" w:rsidP="00CA1E36">
            <w:pPr>
              <w:spacing w:after="0" w:line="240" w:lineRule="auto"/>
              <w:ind w:right="38" w:firstLine="173"/>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30) має бланк, веде  вхідну і вихідну кореспонденцію для внутрішнього  користування.</w:t>
            </w:r>
          </w:p>
        </w:tc>
      </w:tr>
      <w:tr w:rsidR="00CA1E36" w:rsidRPr="00CA1E36" w:rsidTr="00DA2CA4">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lastRenderedPageBreak/>
              <w:t>Умови оплати праці</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 Посадовий оклад - 4900,00 гривень</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постанови Кабінету Міністрів України від 18.01.2017 №15 «Питання оплати праці працівників державних органів» (із змінами)</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3) Преміювання відповідно до чинного законодавства</w:t>
            </w:r>
          </w:p>
        </w:tc>
      </w:tr>
      <w:tr w:rsidR="00CA1E36" w:rsidRPr="00CA1E36" w:rsidTr="00DA2CA4">
        <w:trPr>
          <w:trHeight w:val="1487"/>
        </w:trPr>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Інформація про строковість чи безстроковість призначення на посаду</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rPr>
              <w:t>Строкове призначення (відпустка для догляду за дитиною до досягнення нею однорічного віку)</w:t>
            </w:r>
          </w:p>
        </w:tc>
      </w:tr>
      <w:tr w:rsidR="00CA1E36" w:rsidRPr="00CA1E36" w:rsidTr="00DA2CA4">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Перелік документів, необхідних для участі в конкурсі</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1) копія паспорта громадянина України;</w:t>
            </w:r>
          </w:p>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2) письмова заява про участь у конкурсі із зазначенням основних мотивів д</w:t>
            </w:r>
            <w:r w:rsidRPr="00CA1E36">
              <w:rPr>
                <w:rFonts w:ascii="Times New Roman" w:eastAsia="Times New Roman" w:hAnsi="Times New Roman" w:cs="Times New Roman"/>
                <w:color w:val="000000"/>
                <w:sz w:val="28"/>
                <w:szCs w:val="28"/>
                <w:lang w:val="ru-RU" w:eastAsia="ru-RU"/>
              </w:rPr>
              <w:t>ля</w:t>
            </w:r>
            <w:r w:rsidRPr="00CA1E36">
              <w:rPr>
                <w:rFonts w:ascii="Times New Roman" w:eastAsia="Times New Roman" w:hAnsi="Times New Roman" w:cs="Times New Roman"/>
                <w:color w:val="000000"/>
                <w:sz w:val="28"/>
                <w:szCs w:val="28"/>
                <w:lang w:eastAsia="ru-RU"/>
              </w:rPr>
              <w:t xml:space="preserve">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25.03.2016 № 246, (зі змінами), до якої додається резюме у довільній формі;</w:t>
            </w:r>
          </w:p>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3) письмова заява, в якій повідомляється, що до особи не застосовуються заборони, визначені частиною третьою або четвертою статті 1 Закону України </w:t>
            </w:r>
            <w:r w:rsidRPr="00CA1E36">
              <w:rPr>
                <w:rFonts w:ascii="Times New Roman" w:eastAsia="Times New Roman" w:hAnsi="Times New Roman" w:cs="Times New Roman"/>
                <w:sz w:val="28"/>
                <w:szCs w:val="28"/>
                <w:lang w:eastAsia="ru-RU"/>
              </w:rPr>
              <w:t>«</w:t>
            </w:r>
            <w:r w:rsidRPr="00CA1E36">
              <w:rPr>
                <w:rFonts w:ascii="Times New Roman" w:eastAsia="Times New Roman" w:hAnsi="Times New Roman" w:cs="Times New Roman"/>
                <w:color w:val="000000"/>
                <w:sz w:val="28"/>
                <w:szCs w:val="28"/>
                <w:lang w:eastAsia="ru-RU"/>
              </w:rPr>
              <w:t>Про очищення влади</w:t>
            </w:r>
            <w:r w:rsidRPr="00CA1E36">
              <w:rPr>
                <w:rFonts w:ascii="Times New Roman" w:eastAsia="Times New Roman" w:hAnsi="Times New Roman" w:cs="Times New Roman"/>
                <w:sz w:val="28"/>
                <w:szCs w:val="28"/>
                <w:lang w:eastAsia="ru-RU"/>
              </w:rPr>
              <w:t>»</w:t>
            </w:r>
            <w:r w:rsidRPr="00CA1E36">
              <w:rPr>
                <w:rFonts w:ascii="Times New Roman" w:eastAsia="Times New Roman" w:hAnsi="Times New Roman" w:cs="Times New Roman"/>
                <w:color w:val="000000"/>
                <w:sz w:val="28"/>
                <w:szCs w:val="28"/>
                <w:lang w:eastAsia="ru-RU"/>
              </w:rPr>
              <w:t>, та згода на проходження перевірки й оприлюднення відомостей стосовно неї відповідно до зазначеного Закону;</w:t>
            </w:r>
          </w:p>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4) копія (копії) документа (документів) про освіту;</w:t>
            </w:r>
          </w:p>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5) оригінал посвідчення атестації щодо вільного </w:t>
            </w:r>
            <w:r w:rsidRPr="00CA1E36">
              <w:rPr>
                <w:rFonts w:ascii="Times New Roman" w:eastAsia="Times New Roman" w:hAnsi="Times New Roman" w:cs="Times New Roman"/>
                <w:color w:val="000000"/>
                <w:sz w:val="28"/>
                <w:szCs w:val="28"/>
                <w:lang w:eastAsia="ru-RU"/>
              </w:rPr>
              <w:lastRenderedPageBreak/>
              <w:t>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CA1E36" w:rsidRPr="00CA1E36" w:rsidRDefault="00CA1E36" w:rsidP="00CA1E36">
            <w:pPr>
              <w:spacing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 xml:space="preserve">6) заповнена особова картка встановленого зразка </w:t>
            </w:r>
            <w:r w:rsidRPr="00CA1E36">
              <w:rPr>
                <w:rFonts w:ascii="Times New Roman" w:eastAsia="Times New Roman" w:hAnsi="Times New Roman" w:cs="Times New Roman"/>
                <w:bCs/>
                <w:color w:val="000000"/>
                <w:sz w:val="28"/>
                <w:szCs w:val="28"/>
                <w:lang w:val="hr-HR" w:eastAsia="ru-RU"/>
              </w:rPr>
              <w:t xml:space="preserve">(Особова картка державного службовця, затверджена наказом Національного агентства України з питань державної служби від </w:t>
            </w:r>
            <w:r w:rsidRPr="00CA1E36">
              <w:rPr>
                <w:rFonts w:ascii="Times New Roman" w:eastAsia="Times New Roman" w:hAnsi="Times New Roman" w:cs="Times New Roman"/>
                <w:bCs/>
                <w:color w:val="000000"/>
                <w:sz w:val="28"/>
                <w:szCs w:val="28"/>
                <w:lang w:eastAsia="ru-RU"/>
              </w:rPr>
              <w:t>05.08.</w:t>
            </w:r>
            <w:r w:rsidRPr="00CA1E36">
              <w:rPr>
                <w:rFonts w:ascii="Times New Roman" w:eastAsia="Times New Roman" w:hAnsi="Times New Roman" w:cs="Times New Roman"/>
                <w:bCs/>
                <w:color w:val="000000"/>
                <w:sz w:val="28"/>
                <w:szCs w:val="28"/>
                <w:lang w:val="hr-HR" w:eastAsia="ru-RU"/>
              </w:rPr>
              <w:t>2016 №</w:t>
            </w:r>
            <w:r w:rsidRPr="00CA1E36">
              <w:rPr>
                <w:rFonts w:ascii="Times New Roman" w:eastAsia="Times New Roman" w:hAnsi="Times New Roman" w:cs="Times New Roman"/>
                <w:bCs/>
                <w:color w:val="000000"/>
                <w:sz w:val="28"/>
                <w:szCs w:val="28"/>
                <w:lang w:eastAsia="ru-RU"/>
              </w:rPr>
              <w:t> </w:t>
            </w:r>
            <w:r w:rsidRPr="00CA1E36">
              <w:rPr>
                <w:rFonts w:ascii="Times New Roman" w:eastAsia="Times New Roman" w:hAnsi="Times New Roman" w:cs="Times New Roman"/>
                <w:bCs/>
                <w:color w:val="000000"/>
                <w:sz w:val="28"/>
                <w:szCs w:val="28"/>
                <w:lang w:val="hr-HR" w:eastAsia="ru-RU"/>
              </w:rPr>
              <w:t>156, зареєстрован</w:t>
            </w:r>
            <w:proofErr w:type="spellStart"/>
            <w:r w:rsidRPr="00CA1E36">
              <w:rPr>
                <w:rFonts w:ascii="Times New Roman" w:eastAsia="Times New Roman" w:hAnsi="Times New Roman" w:cs="Times New Roman"/>
                <w:bCs/>
                <w:color w:val="000000"/>
                <w:sz w:val="28"/>
                <w:szCs w:val="28"/>
                <w:lang w:eastAsia="ru-RU"/>
              </w:rPr>
              <w:t>им</w:t>
            </w:r>
            <w:proofErr w:type="spellEnd"/>
            <w:r w:rsidRPr="00CA1E36">
              <w:rPr>
                <w:rFonts w:ascii="Times New Roman" w:eastAsia="Times New Roman" w:hAnsi="Times New Roman" w:cs="Times New Roman"/>
                <w:bCs/>
                <w:color w:val="000000"/>
                <w:sz w:val="28"/>
                <w:szCs w:val="28"/>
                <w:lang w:val="hr-HR" w:eastAsia="ru-RU"/>
              </w:rPr>
              <w:t xml:space="preserve"> </w:t>
            </w:r>
            <w:r w:rsidRPr="00CA1E36">
              <w:rPr>
                <w:rFonts w:ascii="Times New Roman" w:eastAsia="Times New Roman" w:hAnsi="Times New Roman" w:cs="Times New Roman"/>
                <w:bCs/>
                <w:color w:val="000000"/>
                <w:sz w:val="28"/>
                <w:szCs w:val="28"/>
                <w:lang w:eastAsia="ru-RU"/>
              </w:rPr>
              <w:t>у</w:t>
            </w:r>
            <w:r w:rsidRPr="00CA1E36">
              <w:rPr>
                <w:rFonts w:ascii="Times New Roman" w:eastAsia="Times New Roman" w:hAnsi="Times New Roman" w:cs="Times New Roman"/>
                <w:bCs/>
                <w:color w:val="000000"/>
                <w:sz w:val="28"/>
                <w:szCs w:val="28"/>
                <w:lang w:val="hr-HR" w:eastAsia="ru-RU"/>
              </w:rPr>
              <w:t xml:space="preserve"> Міністерстві юстиції України 31</w:t>
            </w:r>
            <w:r w:rsidRPr="00CA1E36">
              <w:rPr>
                <w:rFonts w:ascii="Times New Roman" w:eastAsia="Times New Roman" w:hAnsi="Times New Roman" w:cs="Times New Roman"/>
                <w:bCs/>
                <w:color w:val="000000"/>
                <w:sz w:val="28"/>
                <w:szCs w:val="28"/>
                <w:lang w:eastAsia="ru-RU"/>
              </w:rPr>
              <w:t>.</w:t>
            </w:r>
            <w:r w:rsidRPr="00CA1E36">
              <w:rPr>
                <w:rFonts w:ascii="Times New Roman" w:eastAsia="Times New Roman" w:hAnsi="Times New Roman" w:cs="Times New Roman"/>
                <w:bCs/>
                <w:color w:val="000000"/>
                <w:sz w:val="28"/>
                <w:szCs w:val="28"/>
                <w:lang w:val="hr-HR" w:eastAsia="ru-RU"/>
              </w:rPr>
              <w:t>08.2016 за №</w:t>
            </w:r>
            <w:r w:rsidRPr="00CA1E36">
              <w:rPr>
                <w:rFonts w:ascii="Times New Roman" w:eastAsia="Times New Roman" w:hAnsi="Times New Roman" w:cs="Times New Roman"/>
                <w:bCs/>
                <w:color w:val="000000"/>
                <w:sz w:val="28"/>
                <w:szCs w:val="28"/>
                <w:lang w:eastAsia="ru-RU"/>
              </w:rPr>
              <w:t> </w:t>
            </w:r>
            <w:r w:rsidRPr="00CA1E36">
              <w:rPr>
                <w:rFonts w:ascii="Times New Roman" w:eastAsia="Times New Roman" w:hAnsi="Times New Roman" w:cs="Times New Roman"/>
                <w:bCs/>
                <w:color w:val="000000"/>
                <w:sz w:val="28"/>
                <w:szCs w:val="28"/>
                <w:lang w:val="hr-HR" w:eastAsia="ru-RU"/>
              </w:rPr>
              <w:t xml:space="preserve">1200/29330); </w:t>
            </w:r>
          </w:p>
          <w:p w:rsidR="00CA1E36" w:rsidRPr="00CA1E36" w:rsidRDefault="00CA1E36" w:rsidP="00CA1E36">
            <w:pPr>
              <w:spacing w:after="0" w:line="240" w:lineRule="auto"/>
              <w:jc w:val="both"/>
              <w:rPr>
                <w:rFonts w:ascii="Times New Roman" w:eastAsia="Times New Roman" w:hAnsi="Times New Roman" w:cs="Times New Roman"/>
                <w:bCs/>
                <w:color w:val="000000"/>
                <w:sz w:val="28"/>
                <w:szCs w:val="28"/>
                <w:lang w:eastAsia="ru-RU"/>
              </w:rPr>
            </w:pPr>
            <w:r w:rsidRPr="00CA1E36">
              <w:rPr>
                <w:rFonts w:ascii="Times New Roman" w:eastAsia="Times New Roman" w:hAnsi="Times New Roman" w:cs="Times New Roman"/>
                <w:color w:val="000000"/>
                <w:sz w:val="28"/>
                <w:szCs w:val="28"/>
                <w:lang w:eastAsia="ru-RU"/>
              </w:rPr>
              <w:t>7) декларація особи, уповноваженої на виконання функцій держави або місцевого самоврядування, за 2018 рік (подається в порядку, передбаченому Законом України «Про запобігання корупції» та</w:t>
            </w:r>
            <w:r w:rsidRPr="00CA1E36">
              <w:rPr>
                <w:rFonts w:ascii="Times New Roman" w:eastAsia="Times New Roman" w:hAnsi="Times New Roman" w:cs="Times New Roman"/>
                <w:bCs/>
                <w:color w:val="000000"/>
                <w:sz w:val="28"/>
                <w:szCs w:val="28"/>
                <w:lang w:val="hr-HR" w:eastAsia="ru-RU"/>
              </w:rPr>
              <w:t xml:space="preserve"> у вигляді роздрукованого примірника заповненої декларації на офіційному веб-сайті Національного агентства з питань  запобігання корупції)</w:t>
            </w:r>
          </w:p>
          <w:p w:rsidR="00CA1E36" w:rsidRDefault="00CA1E36" w:rsidP="00CA1E36">
            <w:pPr>
              <w:spacing w:after="0" w:line="240" w:lineRule="auto"/>
              <w:jc w:val="both"/>
              <w:rPr>
                <w:rFonts w:ascii="Times New Roman" w:eastAsia="Times New Roman" w:hAnsi="Times New Roman" w:cs="Times New Roman"/>
                <w:color w:val="000000"/>
                <w:sz w:val="28"/>
                <w:szCs w:val="28"/>
                <w:lang w:eastAsia="ru-RU"/>
              </w:rPr>
            </w:pP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color w:val="000000"/>
                <w:sz w:val="28"/>
                <w:szCs w:val="28"/>
                <w:lang w:eastAsia="ru-RU"/>
              </w:rPr>
              <w:t>Строк подання документів: до 16.00 год. 17 травня 2019 року</w:t>
            </w:r>
          </w:p>
        </w:tc>
      </w:tr>
      <w:tr w:rsidR="00CA1E36" w:rsidRPr="00CA1E36" w:rsidTr="00DA2CA4">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lastRenderedPageBreak/>
              <w:t>Дата, час і місце проведення конкурсу</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22 травня 2019 року, початок об 10.00 год.</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за адресою 81000, Львівська область, Яворівський район, </w:t>
            </w:r>
            <w:proofErr w:type="spellStart"/>
            <w:r w:rsidRPr="00CA1E36">
              <w:rPr>
                <w:rFonts w:ascii="Times New Roman" w:eastAsia="Times New Roman" w:hAnsi="Times New Roman" w:cs="Times New Roman"/>
                <w:sz w:val="28"/>
                <w:szCs w:val="28"/>
                <w:lang w:eastAsia="ru-RU"/>
              </w:rPr>
              <w:t>м.Яворів</w:t>
            </w:r>
            <w:proofErr w:type="spellEnd"/>
            <w:r w:rsidRPr="00CA1E36">
              <w:rPr>
                <w:rFonts w:ascii="Times New Roman" w:eastAsia="Times New Roman" w:hAnsi="Times New Roman" w:cs="Times New Roman"/>
                <w:sz w:val="28"/>
                <w:szCs w:val="28"/>
                <w:lang w:eastAsia="ru-RU"/>
              </w:rPr>
              <w:t xml:space="preserve">, </w:t>
            </w:r>
            <w:proofErr w:type="spellStart"/>
            <w:r w:rsidRPr="00CA1E36">
              <w:rPr>
                <w:rFonts w:ascii="Times New Roman" w:eastAsia="Times New Roman" w:hAnsi="Times New Roman" w:cs="Times New Roman"/>
                <w:sz w:val="28"/>
                <w:szCs w:val="28"/>
                <w:lang w:eastAsia="ru-RU"/>
              </w:rPr>
              <w:t>вул.І.Франка</w:t>
            </w:r>
            <w:proofErr w:type="spellEnd"/>
            <w:r w:rsidRPr="00CA1E36">
              <w:rPr>
                <w:rFonts w:ascii="Times New Roman" w:eastAsia="Times New Roman" w:hAnsi="Times New Roman" w:cs="Times New Roman"/>
                <w:sz w:val="28"/>
                <w:szCs w:val="28"/>
                <w:lang w:eastAsia="ru-RU"/>
              </w:rPr>
              <w:t>,8</w:t>
            </w:r>
          </w:p>
        </w:tc>
      </w:tr>
      <w:tr w:rsidR="00CA1E36" w:rsidRPr="00CA1E36" w:rsidTr="00DA2CA4">
        <w:tc>
          <w:tcPr>
            <w:tcW w:w="2696" w:type="dxa"/>
            <w:gridSpan w:val="2"/>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roofErr w:type="spellStart"/>
            <w:r w:rsidRPr="00CA1E36">
              <w:rPr>
                <w:rFonts w:ascii="Times New Roman" w:eastAsia="Times New Roman" w:hAnsi="Times New Roman" w:cs="Times New Roman"/>
                <w:sz w:val="28"/>
                <w:szCs w:val="28"/>
                <w:lang w:eastAsia="ru-RU"/>
              </w:rPr>
              <w:t>Оленич</w:t>
            </w:r>
            <w:proofErr w:type="spellEnd"/>
            <w:r w:rsidRPr="00CA1E36">
              <w:rPr>
                <w:rFonts w:ascii="Times New Roman" w:eastAsia="Times New Roman" w:hAnsi="Times New Roman" w:cs="Times New Roman"/>
                <w:sz w:val="28"/>
                <w:szCs w:val="28"/>
                <w:lang w:eastAsia="ru-RU"/>
              </w:rPr>
              <w:t xml:space="preserve"> Мар'яна Іванівна</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032-259-2-17-72</w:t>
            </w:r>
          </w:p>
          <w:p w:rsidR="00CA1E36" w:rsidRPr="00CA1E36" w:rsidRDefault="00CA1E36" w:rsidP="00CA1E36">
            <w:pPr>
              <w:spacing w:after="0" w:line="240" w:lineRule="auto"/>
              <w:jc w:val="both"/>
              <w:rPr>
                <w:rFonts w:ascii="Times New Roman" w:eastAsia="Times New Roman" w:hAnsi="Times New Roman" w:cs="Times New Roman"/>
                <w:sz w:val="28"/>
                <w:szCs w:val="28"/>
                <w:u w:val="single"/>
                <w:lang w:eastAsia="ru-RU"/>
              </w:rPr>
            </w:pPr>
            <w:r w:rsidRPr="00CA1E36">
              <w:rPr>
                <w:rFonts w:ascii="Times New Roman" w:eastAsia="Times New Roman" w:hAnsi="Times New Roman" w:cs="Times New Roman"/>
                <w:color w:val="000000"/>
                <w:sz w:val="28"/>
                <w:szCs w:val="28"/>
                <w:u w:val="single"/>
                <w:shd w:val="clear" w:color="auto" w:fill="FFFFFF"/>
                <w:lang w:eastAsia="ru-RU"/>
              </w:rPr>
              <w:t>kadry.yavoriv@gmail.com</w:t>
            </w:r>
          </w:p>
        </w:tc>
      </w:tr>
      <w:tr w:rsidR="00CA1E36" w:rsidRPr="00CA1E36" w:rsidTr="00DA2CA4">
        <w:tc>
          <w:tcPr>
            <w:tcW w:w="9927" w:type="dxa"/>
            <w:gridSpan w:val="3"/>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center"/>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Кваліфікаційні вимоги</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Освіта</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B8669A">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Вища, молодший бакалавр або бакалавр </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2. </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Досвід роботи</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не потребує</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3. </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Володіння державною мовою</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color w:val="000000"/>
                <w:sz w:val="28"/>
                <w:szCs w:val="28"/>
                <w:shd w:val="clear" w:color="auto" w:fill="FFFFFF"/>
                <w:lang w:eastAsia="ru-RU"/>
              </w:rPr>
              <w:t>посвідчення атестації щодо вільного володіння державною мовою</w:t>
            </w:r>
          </w:p>
        </w:tc>
      </w:tr>
      <w:tr w:rsidR="00CA1E36" w:rsidRPr="00CA1E36" w:rsidTr="00DA2CA4">
        <w:tc>
          <w:tcPr>
            <w:tcW w:w="9927" w:type="dxa"/>
            <w:gridSpan w:val="3"/>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A1E36">
              <w:rPr>
                <w:rFonts w:ascii="Times New Roman" w:eastAsia="Times New Roman" w:hAnsi="Times New Roman" w:cs="Times New Roman"/>
                <w:b/>
                <w:sz w:val="28"/>
                <w:szCs w:val="28"/>
                <w:lang w:eastAsia="ru-RU"/>
              </w:rPr>
              <w:t>Вимоги до компетентності</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Вимога</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CA1E36">
              <w:rPr>
                <w:rFonts w:ascii="Times New Roman" w:eastAsia="Times New Roman" w:hAnsi="Times New Roman" w:cs="Times New Roman"/>
                <w:b/>
                <w:color w:val="000000"/>
                <w:sz w:val="28"/>
                <w:szCs w:val="28"/>
                <w:shd w:val="clear" w:color="auto" w:fill="FFFFFF"/>
                <w:lang w:eastAsia="ru-RU"/>
              </w:rPr>
              <w:t>Компоненти вимоги</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1.</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before="120" w:after="0" w:line="240" w:lineRule="auto"/>
              <w:rPr>
                <w:rFonts w:ascii="Antiqua" w:eastAsia="Times New Roman" w:hAnsi="Antiqua" w:cs="Times New Roman"/>
                <w:b/>
                <w:color w:val="000000"/>
                <w:sz w:val="28"/>
                <w:szCs w:val="28"/>
                <w:lang w:eastAsia="ru-RU"/>
              </w:rPr>
            </w:pPr>
            <w:r w:rsidRPr="00CA1E36">
              <w:rPr>
                <w:rFonts w:ascii="Times New Roman" w:eastAsia="Times New Roman" w:hAnsi="Times New Roman" w:cs="Times New Roman"/>
                <w:bCs/>
                <w:color w:val="000000"/>
                <w:sz w:val="28"/>
                <w:szCs w:val="28"/>
                <w:lang w:eastAsia="ru-RU"/>
              </w:rPr>
              <w:t xml:space="preserve">Досягнення результатів </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uppressAutoHyphens/>
              <w:spacing w:after="0" w:line="100" w:lineRule="atLeast"/>
              <w:jc w:val="both"/>
              <w:rPr>
                <w:rFonts w:ascii="Times New Roman" w:eastAsia="Times New Roman" w:hAnsi="Times New Roman" w:cs="Times New Roman"/>
                <w:color w:val="000000"/>
                <w:sz w:val="28"/>
                <w:szCs w:val="28"/>
              </w:rPr>
            </w:pPr>
            <w:r w:rsidRPr="00CA1E36">
              <w:rPr>
                <w:rFonts w:ascii="Times New Roman" w:eastAsia="Times New Roman" w:hAnsi="Times New Roman" w:cs="Times New Roman"/>
                <w:color w:val="000000"/>
                <w:sz w:val="28"/>
                <w:szCs w:val="28"/>
              </w:rPr>
              <w:t>1) чітке бачення результату;</w:t>
            </w:r>
          </w:p>
          <w:p w:rsidR="00CA1E36" w:rsidRPr="00CA1E36" w:rsidRDefault="00CA1E36" w:rsidP="00CA1E36">
            <w:pPr>
              <w:suppressAutoHyphens/>
              <w:spacing w:after="0" w:line="100" w:lineRule="atLeast"/>
              <w:jc w:val="both"/>
              <w:rPr>
                <w:rFonts w:ascii="Times New Roman" w:eastAsia="Times New Roman" w:hAnsi="Times New Roman" w:cs="Times New Roman"/>
                <w:color w:val="000000"/>
                <w:sz w:val="28"/>
                <w:szCs w:val="28"/>
              </w:rPr>
            </w:pPr>
            <w:r w:rsidRPr="00CA1E36">
              <w:rPr>
                <w:rFonts w:ascii="Times New Roman" w:eastAsia="Times New Roman" w:hAnsi="Times New Roman" w:cs="Times New Roman"/>
                <w:color w:val="000000"/>
                <w:sz w:val="28"/>
                <w:szCs w:val="28"/>
              </w:rPr>
              <w:t>2) сфокусовані зусилля для досягнення результату;</w:t>
            </w:r>
          </w:p>
          <w:p w:rsidR="00CA1E36" w:rsidRPr="00CA1E36" w:rsidRDefault="00CA1E36" w:rsidP="00CA1E36">
            <w:pPr>
              <w:suppressAutoHyphens/>
              <w:spacing w:after="0" w:line="100" w:lineRule="atLeast"/>
              <w:jc w:val="both"/>
              <w:rPr>
                <w:rFonts w:ascii="Times New Roman" w:eastAsia="Times New Roman" w:hAnsi="Times New Roman" w:cs="Times New Roman"/>
                <w:sz w:val="28"/>
                <w:szCs w:val="28"/>
                <w:lang w:val="ru-RU"/>
              </w:rPr>
            </w:pPr>
            <w:r w:rsidRPr="00CA1E36">
              <w:rPr>
                <w:rFonts w:ascii="Times New Roman" w:eastAsia="Times New Roman" w:hAnsi="Times New Roman" w:cs="Times New Roman"/>
                <w:color w:val="000000"/>
                <w:sz w:val="28"/>
                <w:szCs w:val="28"/>
              </w:rPr>
              <w:t>3) здатність запобігати та ефективно долати перешкоди;</w:t>
            </w:r>
          </w:p>
        </w:tc>
      </w:tr>
      <w:tr w:rsidR="00CA1E36" w:rsidRPr="00CA1E36" w:rsidTr="00DA2CA4">
        <w:trPr>
          <w:trHeight w:val="1048"/>
        </w:trPr>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b/>
                <w:bCs/>
                <w:color w:val="000000"/>
                <w:sz w:val="26"/>
                <w:szCs w:val="26"/>
                <w:lang w:eastAsia="ru-RU"/>
              </w:rPr>
            </w:pPr>
            <w:r w:rsidRPr="00CA1E36">
              <w:rPr>
                <w:rFonts w:ascii="Times New Roman" w:eastAsia="Times New Roman" w:hAnsi="Times New Roman" w:cs="Times New Roman"/>
                <w:b/>
                <w:bCs/>
                <w:color w:val="000000"/>
                <w:sz w:val="26"/>
                <w:szCs w:val="26"/>
                <w:lang w:eastAsia="ru-RU"/>
              </w:rPr>
              <w:lastRenderedPageBreak/>
              <w:t>2.</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Cs/>
                <w:sz w:val="28"/>
                <w:szCs w:val="28"/>
                <w:lang w:eastAsia="ru-RU"/>
              </w:rPr>
            </w:pPr>
            <w:proofErr w:type="spellStart"/>
            <w:r w:rsidRPr="00CA1E36">
              <w:rPr>
                <w:rFonts w:ascii="Times New Roman" w:eastAsia="Times New Roman" w:hAnsi="Times New Roman" w:cs="Times New Roman"/>
                <w:bCs/>
                <w:sz w:val="28"/>
                <w:szCs w:val="28"/>
                <w:lang w:val="ru-RU" w:eastAsia="ru-RU"/>
              </w:rPr>
              <w:t>Прийняття</w:t>
            </w:r>
            <w:proofErr w:type="spellEnd"/>
            <w:r w:rsidRPr="00CA1E36">
              <w:rPr>
                <w:rFonts w:ascii="Times New Roman" w:eastAsia="Times New Roman" w:hAnsi="Times New Roman" w:cs="Times New Roman"/>
                <w:bCs/>
                <w:sz w:val="28"/>
                <w:szCs w:val="28"/>
                <w:lang w:val="ru-RU" w:eastAsia="ru-RU"/>
              </w:rPr>
              <w:t xml:space="preserve"> </w:t>
            </w:r>
            <w:proofErr w:type="spellStart"/>
            <w:r w:rsidRPr="00CA1E36">
              <w:rPr>
                <w:rFonts w:ascii="Times New Roman" w:eastAsia="Times New Roman" w:hAnsi="Times New Roman" w:cs="Times New Roman"/>
                <w:bCs/>
                <w:sz w:val="28"/>
                <w:szCs w:val="28"/>
                <w:lang w:val="ru-RU" w:eastAsia="ru-RU"/>
              </w:rPr>
              <w:t>ефективних</w:t>
            </w:r>
            <w:proofErr w:type="spellEnd"/>
            <w:r w:rsidRPr="00CA1E36">
              <w:rPr>
                <w:rFonts w:ascii="Times New Roman" w:eastAsia="Times New Roman" w:hAnsi="Times New Roman" w:cs="Times New Roman"/>
                <w:bCs/>
                <w:sz w:val="28"/>
                <w:szCs w:val="28"/>
                <w:lang w:val="ru-RU" w:eastAsia="ru-RU"/>
              </w:rPr>
              <w:t xml:space="preserve"> </w:t>
            </w:r>
            <w:proofErr w:type="spellStart"/>
            <w:proofErr w:type="gramStart"/>
            <w:r w:rsidRPr="00CA1E36">
              <w:rPr>
                <w:rFonts w:ascii="Times New Roman" w:eastAsia="Times New Roman" w:hAnsi="Times New Roman" w:cs="Times New Roman"/>
                <w:bCs/>
                <w:sz w:val="28"/>
                <w:szCs w:val="28"/>
                <w:lang w:val="ru-RU" w:eastAsia="ru-RU"/>
              </w:rPr>
              <w:t>р</w:t>
            </w:r>
            <w:proofErr w:type="gramEnd"/>
            <w:r w:rsidRPr="00CA1E36">
              <w:rPr>
                <w:rFonts w:ascii="Times New Roman" w:eastAsia="Times New Roman" w:hAnsi="Times New Roman" w:cs="Times New Roman"/>
                <w:bCs/>
                <w:sz w:val="28"/>
                <w:szCs w:val="28"/>
                <w:lang w:val="ru-RU" w:eastAsia="ru-RU"/>
              </w:rPr>
              <w:t>ішень</w:t>
            </w:r>
            <w:proofErr w:type="spellEnd"/>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 вміння вирішувати комплексні завдання;</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 встановлення цілей, пріоритетів та орієнтирів</w:t>
            </w:r>
          </w:p>
          <w:p w:rsidR="00CA1E36" w:rsidRPr="00CA1E36" w:rsidRDefault="00CA1E36" w:rsidP="00CA1E36">
            <w:pPr>
              <w:spacing w:after="0" w:line="240" w:lineRule="auto"/>
              <w:jc w:val="both"/>
              <w:rPr>
                <w:rFonts w:ascii="Times New Roman" w:eastAsia="Times New Roman" w:hAnsi="Times New Roman" w:cs="Times New Roman"/>
                <w:bCs/>
                <w:sz w:val="28"/>
                <w:szCs w:val="28"/>
                <w:lang w:eastAsia="ru-RU"/>
              </w:rPr>
            </w:pPr>
            <w:r w:rsidRPr="00CA1E36">
              <w:rPr>
                <w:rFonts w:ascii="Times New Roman" w:eastAsia="Times New Roman" w:hAnsi="Times New Roman" w:cs="Times New Roman"/>
                <w:sz w:val="28"/>
                <w:szCs w:val="28"/>
                <w:lang w:eastAsia="ru-RU"/>
              </w:rPr>
              <w:t xml:space="preserve">3) </w:t>
            </w:r>
            <w:r w:rsidRPr="00CA1E36">
              <w:rPr>
                <w:rFonts w:ascii="Times New Roman" w:eastAsia="Times New Roman" w:hAnsi="Times New Roman" w:cs="Times New Roman"/>
                <w:color w:val="000000"/>
                <w:sz w:val="28"/>
                <w:szCs w:val="28"/>
                <w:lang w:eastAsia="ru-RU"/>
              </w:rPr>
              <w:t>вміння працювати з великими масивами інформації;</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b/>
                <w:bCs/>
                <w:color w:val="000000"/>
                <w:sz w:val="26"/>
                <w:szCs w:val="26"/>
                <w:lang w:eastAsia="ru-RU"/>
              </w:rPr>
            </w:pPr>
            <w:r w:rsidRPr="00CA1E36">
              <w:rPr>
                <w:rFonts w:ascii="Times New Roman" w:eastAsia="Times New Roman" w:hAnsi="Times New Roman" w:cs="Times New Roman"/>
                <w:b/>
                <w:bCs/>
                <w:color w:val="000000"/>
                <w:sz w:val="26"/>
                <w:szCs w:val="26"/>
                <w:lang w:eastAsia="ru-RU"/>
              </w:rPr>
              <w:t>3.</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before="120" w:after="0" w:line="240" w:lineRule="auto"/>
              <w:jc w:val="both"/>
              <w:rPr>
                <w:rFonts w:ascii="Times New Roman" w:eastAsia="Times New Roman" w:hAnsi="Times New Roman" w:cs="Times New Roman"/>
                <w:color w:val="000000"/>
                <w:sz w:val="28"/>
                <w:szCs w:val="28"/>
                <w:lang w:eastAsia="ru-RU"/>
              </w:rPr>
            </w:pPr>
            <w:r w:rsidRPr="00CA1E36">
              <w:rPr>
                <w:rFonts w:ascii="Times New Roman" w:eastAsia="Times New Roman" w:hAnsi="Times New Roman" w:cs="Times New Roman"/>
                <w:color w:val="000000"/>
                <w:sz w:val="28"/>
                <w:szCs w:val="28"/>
                <w:lang w:eastAsia="ru-RU"/>
              </w:rPr>
              <w:t>Ділові якості</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 аналітичні здібності;</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 діалогове спілкування;</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3) вміння працювати в стресових ситуаціях;</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b/>
                <w:bCs/>
                <w:color w:val="000000"/>
                <w:sz w:val="26"/>
                <w:szCs w:val="26"/>
                <w:lang w:eastAsia="ru-RU"/>
              </w:rPr>
            </w:pPr>
            <w:r w:rsidRPr="00CA1E36">
              <w:rPr>
                <w:rFonts w:ascii="Times New Roman" w:eastAsia="Times New Roman" w:hAnsi="Times New Roman" w:cs="Times New Roman"/>
                <w:b/>
                <w:bCs/>
                <w:color w:val="000000"/>
                <w:sz w:val="26"/>
                <w:szCs w:val="26"/>
                <w:lang w:eastAsia="ru-RU"/>
              </w:rPr>
              <w:t>5.</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Особистісні компетенції</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 самоорганізація та орієнтація на розвиток;</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4) </w:t>
            </w:r>
            <w:proofErr w:type="spellStart"/>
            <w:r w:rsidRPr="00CA1E36">
              <w:rPr>
                <w:rFonts w:ascii="Times New Roman" w:eastAsia="Times New Roman" w:hAnsi="Times New Roman" w:cs="Times New Roman"/>
                <w:sz w:val="28"/>
                <w:szCs w:val="28"/>
                <w:lang w:eastAsia="ru-RU"/>
              </w:rPr>
              <w:t>інноваційність</w:t>
            </w:r>
            <w:proofErr w:type="spellEnd"/>
            <w:r w:rsidRPr="00CA1E36">
              <w:rPr>
                <w:rFonts w:ascii="Times New Roman" w:eastAsia="Times New Roman" w:hAnsi="Times New Roman" w:cs="Times New Roman"/>
                <w:sz w:val="28"/>
                <w:szCs w:val="28"/>
                <w:lang w:eastAsia="ru-RU"/>
              </w:rPr>
              <w:t xml:space="preserve"> та креативність</w:t>
            </w:r>
          </w:p>
        </w:tc>
      </w:tr>
      <w:tr w:rsidR="00CA1E36" w:rsidRPr="00CA1E36" w:rsidTr="00DA2CA4">
        <w:tc>
          <w:tcPr>
            <w:tcW w:w="9927" w:type="dxa"/>
            <w:gridSpan w:val="3"/>
            <w:tcBorders>
              <w:top w:val="single" w:sz="4" w:space="0" w:color="auto"/>
              <w:left w:val="single" w:sz="4" w:space="0" w:color="auto"/>
              <w:bottom w:val="single" w:sz="4" w:space="0" w:color="auto"/>
              <w:right w:val="single" w:sz="4" w:space="0" w:color="auto"/>
            </w:tcBorders>
          </w:tcPr>
          <w:p w:rsidR="00CA1E36" w:rsidRPr="00CA1E36" w:rsidRDefault="00CA1E36" w:rsidP="00CA1E36">
            <w:pPr>
              <w:widowControl w:val="0"/>
              <w:spacing w:after="0" w:line="200" w:lineRule="atLeast"/>
              <w:jc w:val="center"/>
              <w:rPr>
                <w:rFonts w:ascii="Times New Roman" w:eastAsia="Times New Roman" w:hAnsi="Times New Roman" w:cs="Times New Roman"/>
                <w:sz w:val="28"/>
                <w:szCs w:val="28"/>
                <w:lang w:eastAsia="ru-RU"/>
              </w:rPr>
            </w:pPr>
            <w:r w:rsidRPr="00CA1E36">
              <w:rPr>
                <w:rFonts w:ascii="Times New Roman" w:eastAsia="Times New Roman" w:hAnsi="Times New Roman" w:cs="Times New Roman"/>
                <w:b/>
                <w:sz w:val="28"/>
                <w:szCs w:val="28"/>
                <w:lang w:eastAsia="ru-RU"/>
              </w:rPr>
              <w:t>Професійні знання</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Вимога</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CA1E36">
              <w:rPr>
                <w:rFonts w:ascii="Times New Roman" w:eastAsia="Times New Roman" w:hAnsi="Times New Roman" w:cs="Times New Roman"/>
                <w:b/>
                <w:color w:val="000000"/>
                <w:sz w:val="28"/>
                <w:szCs w:val="28"/>
                <w:shd w:val="clear" w:color="auto" w:fill="FFFFFF"/>
                <w:lang w:eastAsia="ru-RU"/>
              </w:rPr>
              <w:t>Компоненти вимоги</w:t>
            </w: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Знання</w:t>
            </w:r>
          </w:p>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законодавства</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1) Конституція України;</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2) Закон України </w:t>
            </w:r>
            <w:proofErr w:type="spellStart"/>
            <w:r w:rsidRPr="00CA1E36">
              <w:rPr>
                <w:rFonts w:ascii="Times New Roman" w:eastAsia="Times New Roman" w:hAnsi="Times New Roman" w:cs="Times New Roman"/>
                <w:sz w:val="28"/>
                <w:szCs w:val="28"/>
                <w:lang w:eastAsia="ru-RU"/>
              </w:rPr>
              <w:t>„Про</w:t>
            </w:r>
            <w:proofErr w:type="spellEnd"/>
            <w:r w:rsidRPr="00CA1E36">
              <w:rPr>
                <w:rFonts w:ascii="Times New Roman" w:eastAsia="Times New Roman" w:hAnsi="Times New Roman" w:cs="Times New Roman"/>
                <w:sz w:val="28"/>
                <w:szCs w:val="28"/>
                <w:lang w:eastAsia="ru-RU"/>
              </w:rPr>
              <w:t xml:space="preserve"> державну службу”;</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3) Закон України </w:t>
            </w:r>
            <w:proofErr w:type="spellStart"/>
            <w:r w:rsidRPr="00CA1E36">
              <w:rPr>
                <w:rFonts w:ascii="Times New Roman" w:eastAsia="Times New Roman" w:hAnsi="Times New Roman" w:cs="Times New Roman"/>
                <w:sz w:val="28"/>
                <w:szCs w:val="28"/>
                <w:lang w:eastAsia="ru-RU"/>
              </w:rPr>
              <w:t>„Про</w:t>
            </w:r>
            <w:proofErr w:type="spellEnd"/>
            <w:r w:rsidRPr="00CA1E36">
              <w:rPr>
                <w:rFonts w:ascii="Times New Roman" w:eastAsia="Times New Roman" w:hAnsi="Times New Roman" w:cs="Times New Roman"/>
                <w:sz w:val="28"/>
                <w:szCs w:val="28"/>
                <w:lang w:eastAsia="ru-RU"/>
              </w:rPr>
              <w:t xml:space="preserve"> запобігання корупції”;</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 xml:space="preserve">4) Закон України </w:t>
            </w:r>
            <w:proofErr w:type="spellStart"/>
            <w:r w:rsidRPr="00CA1E36">
              <w:rPr>
                <w:rFonts w:ascii="Times New Roman" w:eastAsia="Times New Roman" w:hAnsi="Times New Roman" w:cs="Times New Roman"/>
                <w:sz w:val="28"/>
                <w:szCs w:val="28"/>
                <w:lang w:eastAsia="ru-RU"/>
              </w:rPr>
              <w:t>„Про</w:t>
            </w:r>
            <w:proofErr w:type="spellEnd"/>
            <w:r w:rsidRPr="00CA1E36">
              <w:rPr>
                <w:rFonts w:ascii="Times New Roman" w:eastAsia="Times New Roman" w:hAnsi="Times New Roman" w:cs="Times New Roman"/>
                <w:sz w:val="28"/>
                <w:szCs w:val="28"/>
                <w:lang w:eastAsia="ru-RU"/>
              </w:rPr>
              <w:t xml:space="preserve"> місцеві державні адміністрації”;</w:t>
            </w: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
        </w:tc>
      </w:tr>
      <w:tr w:rsidR="00CA1E36" w:rsidRPr="00CA1E36" w:rsidTr="00DA2CA4">
        <w:tc>
          <w:tcPr>
            <w:tcW w:w="567"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2.</w:t>
            </w:r>
          </w:p>
        </w:tc>
        <w:tc>
          <w:tcPr>
            <w:tcW w:w="2129"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spacing w:after="0" w:line="240" w:lineRule="auto"/>
              <w:rPr>
                <w:rFonts w:ascii="Times New Roman" w:eastAsia="Times New Roman" w:hAnsi="Times New Roman" w:cs="Times New Roman"/>
                <w:b/>
                <w:sz w:val="28"/>
                <w:szCs w:val="28"/>
                <w:lang w:eastAsia="ru-RU"/>
              </w:rPr>
            </w:pPr>
            <w:r w:rsidRPr="00CA1E36">
              <w:rPr>
                <w:rFonts w:ascii="Times New Roman" w:eastAsia="Times New Roman" w:hAnsi="Times New Roman" w:cs="Times New Roman"/>
                <w:b/>
                <w:sz w:val="28"/>
                <w:szCs w:val="28"/>
                <w:lang w:eastAsia="ru-RU"/>
              </w:rPr>
              <w:t xml:space="preserve">Знання спеціального законодавства, що </w:t>
            </w:r>
            <w:proofErr w:type="spellStart"/>
            <w:r w:rsidRPr="00CA1E36">
              <w:rPr>
                <w:rFonts w:ascii="Times New Roman" w:eastAsia="Times New Roman" w:hAnsi="Times New Roman" w:cs="Times New Roman"/>
                <w:b/>
                <w:sz w:val="28"/>
                <w:szCs w:val="28"/>
                <w:lang w:eastAsia="ru-RU"/>
              </w:rPr>
              <w:t>пов</w:t>
            </w:r>
            <w:proofErr w:type="spellEnd"/>
            <w:r w:rsidRPr="00CA1E36">
              <w:rPr>
                <w:rFonts w:ascii="Times New Roman" w:eastAsia="Times New Roman" w:hAnsi="Times New Roman" w:cs="Times New Roman"/>
                <w:b/>
                <w:sz w:val="28"/>
                <w:szCs w:val="28"/>
                <w:lang w:val="ru-RU" w:eastAsia="ru-RU"/>
              </w:rPr>
              <w:t>’</w:t>
            </w:r>
            <w:proofErr w:type="spellStart"/>
            <w:r w:rsidRPr="00CA1E36">
              <w:rPr>
                <w:rFonts w:ascii="Times New Roman" w:eastAsia="Times New Roman" w:hAnsi="Times New Roman" w:cs="Times New Roman"/>
                <w:b/>
                <w:sz w:val="28"/>
                <w:szCs w:val="28"/>
                <w:lang w:eastAsia="ru-RU"/>
              </w:rPr>
              <w:t>язане</w:t>
            </w:r>
            <w:proofErr w:type="spellEnd"/>
            <w:r w:rsidRPr="00CA1E36">
              <w:rPr>
                <w:rFonts w:ascii="Times New Roman" w:eastAsia="Times New Roman" w:hAnsi="Times New Roman" w:cs="Times New Roman"/>
                <w:b/>
                <w:sz w:val="28"/>
                <w:szCs w:val="28"/>
                <w:lang w:eastAsia="ru-RU"/>
              </w:rPr>
              <w:t xml:space="preserve"> із завданнями та змістом роботи державного службовця відповідно до посадової інструкції</w:t>
            </w:r>
          </w:p>
        </w:tc>
        <w:tc>
          <w:tcPr>
            <w:tcW w:w="7231" w:type="dxa"/>
            <w:tcBorders>
              <w:top w:val="single" w:sz="4" w:space="0" w:color="auto"/>
              <w:left w:val="single" w:sz="4" w:space="0" w:color="auto"/>
              <w:bottom w:val="single" w:sz="4" w:space="0" w:color="auto"/>
              <w:right w:val="single" w:sz="4" w:space="0" w:color="auto"/>
            </w:tcBorders>
          </w:tcPr>
          <w:p w:rsidR="00CA1E36" w:rsidRPr="00CA1E36" w:rsidRDefault="00CA1E36" w:rsidP="00CA1E36">
            <w:pPr>
              <w:tabs>
                <w:tab w:val="left" w:pos="1238"/>
                <w:tab w:val="left" w:pos="4574"/>
              </w:tabs>
              <w:spacing w:after="0" w:line="240" w:lineRule="auto"/>
              <w:ind w:firstLine="173"/>
              <w:jc w:val="both"/>
              <w:rPr>
                <w:rFonts w:ascii="Times New Roman" w:eastAsia="Calibri" w:hAnsi="Times New Roman" w:cs="Times New Roman"/>
                <w:color w:val="000000"/>
                <w:sz w:val="28"/>
                <w:szCs w:val="28"/>
                <w:lang w:eastAsia="uk-UA"/>
              </w:rPr>
            </w:pPr>
            <w:r w:rsidRPr="00CA1E36">
              <w:rPr>
                <w:rFonts w:ascii="Times New Roman" w:eastAsia="Calibri" w:hAnsi="Times New Roman" w:cs="Times New Roman"/>
                <w:color w:val="000000"/>
                <w:sz w:val="28"/>
                <w:szCs w:val="28"/>
                <w:lang w:eastAsia="uk-UA"/>
              </w:rPr>
              <w:t xml:space="preserve">Положення </w:t>
            </w:r>
            <w:r w:rsidRPr="00CA1E36">
              <w:rPr>
                <w:rFonts w:ascii="Times New Roman" w:eastAsia="Times New Roman" w:hAnsi="Times New Roman" w:cs="Times New Roman"/>
                <w:bCs/>
                <w:color w:val="000000"/>
                <w:sz w:val="28"/>
                <w:szCs w:val="28"/>
                <w:lang w:eastAsia="ru-RU"/>
              </w:rPr>
              <w:t>про відділ економічного розвитку, торгівлі та промисловості, управління економічної політики та агропромислового розвитку</w:t>
            </w:r>
            <w:r w:rsidRPr="00CA1E36">
              <w:rPr>
                <w:rFonts w:ascii="Times New Roman" w:eastAsia="Calibri" w:hAnsi="Times New Roman" w:cs="Times New Roman"/>
                <w:bCs/>
                <w:color w:val="000000"/>
                <w:sz w:val="28"/>
                <w:szCs w:val="28"/>
                <w:lang w:eastAsia="uk-UA"/>
              </w:rPr>
              <w:t xml:space="preserve"> </w:t>
            </w:r>
            <w:r w:rsidRPr="00CA1E36">
              <w:rPr>
                <w:rFonts w:ascii="Times New Roman" w:eastAsia="Times New Roman" w:hAnsi="Times New Roman" w:cs="Times New Roman"/>
                <w:bCs/>
                <w:color w:val="000000"/>
                <w:sz w:val="28"/>
                <w:szCs w:val="28"/>
                <w:lang w:eastAsia="ru-RU"/>
              </w:rPr>
              <w:t>райдержадміністрації</w:t>
            </w:r>
            <w:r w:rsidRPr="00CA1E36">
              <w:rPr>
                <w:rFonts w:ascii="Times New Roman" w:eastAsia="Calibri" w:hAnsi="Times New Roman" w:cs="Times New Roman"/>
                <w:color w:val="000000"/>
                <w:sz w:val="28"/>
                <w:szCs w:val="28"/>
                <w:lang w:eastAsia="uk-UA"/>
              </w:rPr>
              <w:t xml:space="preserve">, Кодекс законів про працю України, закони України: «Про публічні закупівлі», «Про ціни і ціноутворення», </w:t>
            </w:r>
            <w:r w:rsidRPr="00CA1E36">
              <w:rPr>
                <w:rFonts w:ascii="Times New Roman" w:eastAsia="Times New Roman" w:hAnsi="Times New Roman" w:cs="Times New Roman"/>
                <w:color w:val="000000"/>
                <w:sz w:val="28"/>
                <w:szCs w:val="28"/>
                <w:lang w:eastAsia="uk-UA"/>
              </w:rPr>
              <w:t>«Про місцеве самоврядування в Україні</w:t>
            </w:r>
            <w:r w:rsidR="0083046C">
              <w:rPr>
                <w:rFonts w:ascii="Times New Roman" w:eastAsia="Times New Roman" w:hAnsi="Times New Roman" w:cs="Times New Roman"/>
                <w:color w:val="000000"/>
                <w:sz w:val="28"/>
                <w:szCs w:val="28"/>
                <w:lang w:eastAsia="uk-UA"/>
              </w:rPr>
              <w:t>.</w:t>
            </w:r>
          </w:p>
          <w:p w:rsidR="00CA1E36" w:rsidRPr="00CA1E36" w:rsidRDefault="00CA1E36" w:rsidP="00CA1E36">
            <w:pPr>
              <w:spacing w:after="0" w:line="240" w:lineRule="auto"/>
              <w:jc w:val="both"/>
              <w:outlineLvl w:val="1"/>
              <w:rPr>
                <w:rFonts w:ascii="Times New Roman" w:eastAsia="Times New Roman" w:hAnsi="Times New Roman" w:cs="Times New Roman"/>
                <w:sz w:val="28"/>
                <w:szCs w:val="28"/>
                <w:lang w:eastAsia="ru-RU"/>
              </w:rPr>
            </w:pP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p>
        </w:tc>
      </w:tr>
    </w:tbl>
    <w:p w:rsidR="00CA1E36" w:rsidRPr="00CA1E36" w:rsidRDefault="00CA1E36" w:rsidP="00CA1E36">
      <w:pPr>
        <w:spacing w:after="0" w:line="240" w:lineRule="auto"/>
        <w:ind w:hanging="567"/>
        <w:jc w:val="both"/>
        <w:rPr>
          <w:rFonts w:ascii="Times New Roman" w:eastAsia="Times New Roman" w:hAnsi="Times New Roman" w:cs="Times New Roman"/>
          <w:sz w:val="28"/>
          <w:szCs w:val="28"/>
          <w:lang w:eastAsia="uk-UA"/>
        </w:rPr>
      </w:pPr>
      <w:r w:rsidRPr="00CA1E36">
        <w:rPr>
          <w:rFonts w:ascii="Times New Roman" w:eastAsia="Times New Roman" w:hAnsi="Times New Roman" w:cs="Times New Roman"/>
          <w:sz w:val="28"/>
          <w:szCs w:val="28"/>
          <w:lang w:eastAsia="uk-UA"/>
        </w:rPr>
        <w:t xml:space="preserve">        </w:t>
      </w:r>
    </w:p>
    <w:p w:rsidR="00CA1E36" w:rsidRPr="00CA1E36" w:rsidRDefault="00CA1E36" w:rsidP="00CA1E36">
      <w:pPr>
        <w:spacing w:after="0" w:line="240" w:lineRule="auto"/>
        <w:ind w:hanging="567"/>
        <w:jc w:val="both"/>
        <w:rPr>
          <w:rFonts w:ascii="Times New Roman" w:eastAsia="Times New Roman" w:hAnsi="Times New Roman" w:cs="Times New Roman"/>
          <w:sz w:val="28"/>
          <w:szCs w:val="28"/>
          <w:lang w:eastAsia="uk-UA"/>
        </w:rPr>
      </w:pPr>
    </w:p>
    <w:p w:rsidR="00CA1E36" w:rsidRPr="00CA1E36" w:rsidRDefault="00CA1E36" w:rsidP="00CA1E36">
      <w:pPr>
        <w:spacing w:after="0" w:line="240" w:lineRule="auto"/>
        <w:jc w:val="both"/>
        <w:rPr>
          <w:rFonts w:ascii="Times New Roman" w:eastAsia="Times New Roman" w:hAnsi="Times New Roman" w:cs="Times New Roman"/>
          <w:sz w:val="28"/>
          <w:szCs w:val="28"/>
          <w:lang w:eastAsia="ru-RU"/>
        </w:rPr>
      </w:pPr>
      <w:r w:rsidRPr="00CA1E36">
        <w:rPr>
          <w:rFonts w:ascii="Times New Roman" w:eastAsia="Times New Roman" w:hAnsi="Times New Roman" w:cs="Times New Roman"/>
          <w:sz w:val="28"/>
          <w:szCs w:val="28"/>
          <w:lang w:eastAsia="ru-RU"/>
        </w:rPr>
        <w:t>______________________________________________________________</w:t>
      </w:r>
    </w:p>
    <w:p w:rsidR="00914F41" w:rsidRDefault="00914F41"/>
    <w:sectPr w:rsidR="00914F41" w:rsidSect="0099561F">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36"/>
    <w:rsid w:val="006442C1"/>
    <w:rsid w:val="0083046C"/>
    <w:rsid w:val="00887120"/>
    <w:rsid w:val="00890CA8"/>
    <w:rsid w:val="00914F41"/>
    <w:rsid w:val="00B8669A"/>
    <w:rsid w:val="00CA1E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12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871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12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8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4.rada.gov.ua/laws/show/254%D0%BA/96-%D0%B2%D1%80/paran16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5790</Words>
  <Characters>3301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dc:creator>
  <cp:lastModifiedBy>RDA</cp:lastModifiedBy>
  <cp:revision>4</cp:revision>
  <cp:lastPrinted>2019-05-02T06:14:00Z</cp:lastPrinted>
  <dcterms:created xsi:type="dcterms:W3CDTF">2019-04-26T08:43:00Z</dcterms:created>
  <dcterms:modified xsi:type="dcterms:W3CDTF">2019-05-02T06:24:00Z</dcterms:modified>
</cp:coreProperties>
</file>